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73FC08" w14:textId="65381B68" w:rsidR="00C106D5" w:rsidRPr="00C106D5" w:rsidRDefault="00DE54B0" w:rsidP="007F0E0D">
      <w:r w:rsidRPr="00C020B7">
        <w:rPr>
          <w:rFonts w:eastAsia="Arial" w:cs="Arial"/>
          <w:noProof/>
          <w:sz w:val="21"/>
          <w:szCs w:val="20"/>
        </w:rPr>
        <w:drawing>
          <wp:anchor distT="0" distB="0" distL="114300" distR="114300" simplePos="0" relativeHeight="251658242" behindDoc="1" locked="0" layoutInCell="1" allowOverlap="1" wp14:anchorId="6C5CC273" wp14:editId="2A332194">
            <wp:simplePos x="0" y="0"/>
            <wp:positionH relativeFrom="page">
              <wp:align>left</wp:align>
            </wp:positionH>
            <wp:positionV relativeFrom="paragraph">
              <wp:posOffset>194310</wp:posOffset>
            </wp:positionV>
            <wp:extent cx="8860790" cy="6967855"/>
            <wp:effectExtent l="0" t="0" r="0" b="4445"/>
            <wp:wrapTight wrapText="bothSides">
              <wp:wrapPolygon edited="0">
                <wp:start x="0" y="0"/>
                <wp:lineTo x="0" y="21555"/>
                <wp:lineTo x="21547" y="21555"/>
                <wp:lineTo x="21547" y="0"/>
                <wp:lineTo x="0" y="0"/>
              </wp:wrapPolygon>
            </wp:wrapTight>
            <wp:docPr id="1724178319" name="Picture 1" descr="A group of people standing in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206750" name="Picture 1" descr="A group of people standing in a room&#10;&#10;AI-generated content may be incorrect."/>
                    <pic:cNvPicPr/>
                  </pic:nvPicPr>
                  <pic:blipFill rotWithShape="1">
                    <a:blip r:embed="rId11" cstate="print">
                      <a:extLst>
                        <a:ext uri="{28A0092B-C50C-407E-A947-70E740481C1C}">
                          <a14:useLocalDpi xmlns:a14="http://schemas.microsoft.com/office/drawing/2010/main" val="0"/>
                        </a:ext>
                      </a:extLst>
                    </a:blip>
                    <a:srcRect l="15220"/>
                    <a:stretch>
                      <a:fillRect/>
                    </a:stretch>
                  </pic:blipFill>
                  <pic:spPr bwMode="auto">
                    <a:xfrm>
                      <a:off x="0" y="0"/>
                      <a:ext cx="8860790" cy="69678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273C0C0" w14:textId="10A70994" w:rsidR="005E38C1" w:rsidRDefault="005E38C1" w:rsidP="00567046">
      <w:pPr>
        <w:spacing w:after="0"/>
        <w:rPr>
          <w:rFonts w:eastAsia="Arial" w:cs="Angsana New"/>
          <w:sz w:val="21"/>
          <w:szCs w:val="20"/>
        </w:rPr>
      </w:pPr>
      <w:r w:rsidRPr="001A222A">
        <w:rPr>
          <w:rFonts w:cstheme="minorHAnsi"/>
          <w:noProof/>
        </w:rPr>
        <w:drawing>
          <wp:anchor distT="0" distB="0" distL="114300" distR="114300" simplePos="0" relativeHeight="251658240" behindDoc="1" locked="0" layoutInCell="1" allowOverlap="1" wp14:anchorId="3E1865DD" wp14:editId="4908962B">
            <wp:simplePos x="0" y="0"/>
            <wp:positionH relativeFrom="page">
              <wp:align>left</wp:align>
            </wp:positionH>
            <wp:positionV relativeFrom="page">
              <wp:align>top</wp:align>
            </wp:positionV>
            <wp:extent cx="7559675" cy="795020"/>
            <wp:effectExtent l="0" t="0" r="3175" b="5080"/>
            <wp:wrapNone/>
            <wp:docPr id="1659944254" name="Graphic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319866" name="Graphic 4">
                      <a:extLst>
                        <a:ext uri="{C183D7F6-B498-43B3-948B-1728B52AA6E4}">
                          <adec:decorative xmlns:adec="http://schemas.microsoft.com/office/drawing/2017/decorative" val="1"/>
                        </a:ext>
                      </a:extLst>
                    </pic:cNvPr>
                    <pic:cNvPicPr/>
                  </pic:nvPicPr>
                  <pic:blipFill rotWithShape="1">
                    <a:blip r:embed="rId12">
                      <a:extLst>
                        <a:ext uri="{96DAC541-7B7A-43D3-8B79-37D633B846F1}">
                          <asvg:svgBlip xmlns:asvg="http://schemas.microsoft.com/office/drawing/2016/SVG/main" r:embed="rId13"/>
                        </a:ext>
                      </a:extLst>
                    </a:blip>
                    <a:srcRect l="323" r="343"/>
                    <a:stretch>
                      <a:fillRect/>
                    </a:stretch>
                  </pic:blipFill>
                  <pic:spPr bwMode="auto">
                    <a:xfrm>
                      <a:off x="0" y="0"/>
                      <a:ext cx="7559675" cy="7950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sdt>
      <w:sdtPr>
        <w:rPr>
          <w:rFonts w:ascii="Arial Black" w:eastAsia="SimHei" w:hAnsi="Arial Black" w:cs="Angsana New"/>
          <w:b/>
          <w:color w:val="002E5C"/>
          <w:kern w:val="28"/>
          <w:sz w:val="54"/>
          <w:szCs w:val="54"/>
        </w:rPr>
        <w:alias w:val="Title"/>
        <w:tag w:val=""/>
        <w:id w:val="940728955"/>
        <w:placeholder>
          <w:docPart w:val="7E30C6328BC041AB8E3F0A7DE0106875"/>
        </w:placeholder>
        <w:dataBinding w:prefixMappings="xmlns:ns0='http://purl.org/dc/elements/1.1/' xmlns:ns1='http://schemas.openxmlformats.org/package/2006/metadata/core-properties' " w:xpath="/ns1:coreProperties[1]/ns0:title[1]" w:storeItemID="{6C3C8BC8-F283-45AE-878A-BAB7291924A1}"/>
        <w:text w:multiLine="1"/>
      </w:sdtPr>
      <w:sdtContent>
        <w:p w14:paraId="010B7F72" w14:textId="77777777" w:rsidR="005E38C1" w:rsidRPr="00C8665F" w:rsidRDefault="005E38C1" w:rsidP="005E38C1">
          <w:pPr>
            <w:spacing w:after="0"/>
            <w:ind w:right="-284"/>
            <w:contextualSpacing/>
            <w:rPr>
              <w:rFonts w:ascii="Arial Black" w:eastAsia="SimHei" w:hAnsi="Arial Black" w:cs="Angsana New"/>
              <w:b/>
              <w:color w:val="002E5C"/>
              <w:kern w:val="28"/>
              <w:sz w:val="54"/>
              <w:szCs w:val="54"/>
            </w:rPr>
          </w:pPr>
          <w:r>
            <w:rPr>
              <w:rFonts w:ascii="Arial Black" w:eastAsia="SimHei" w:hAnsi="Arial Black" w:cs="Angsana New"/>
              <w:b/>
              <w:color w:val="002E5C"/>
              <w:kern w:val="28"/>
              <w:sz w:val="54"/>
              <w:szCs w:val="54"/>
            </w:rPr>
            <w:t>2026 Free Flu Vaccination Program</w:t>
          </w:r>
        </w:p>
      </w:sdtContent>
    </w:sdt>
    <w:p w14:paraId="3124E1A0" w14:textId="74312DC9" w:rsidR="00DE54B0" w:rsidRDefault="00000000" w:rsidP="00567046">
      <w:pPr>
        <w:tabs>
          <w:tab w:val="left" w:pos="6270"/>
        </w:tabs>
        <w:spacing w:before="240" w:after="0" w:line="288" w:lineRule="auto"/>
        <w:ind w:right="-285"/>
        <w:rPr>
          <w:rFonts w:eastAsia="Arial" w:cs="Angsana New"/>
          <w:b/>
          <w:color w:val="005EB8"/>
          <w:sz w:val="36"/>
          <w:szCs w:val="20"/>
        </w:rPr>
      </w:pPr>
      <w:sdt>
        <w:sdtPr>
          <w:rPr>
            <w:rFonts w:eastAsia="Arial" w:cs="Angsana New"/>
            <w:b/>
            <w:color w:val="005EB8"/>
            <w:sz w:val="36"/>
            <w:szCs w:val="20"/>
          </w:rPr>
          <w:alias w:val="Subject"/>
          <w:tag w:val=""/>
          <w:id w:val="1523278819"/>
          <w:placeholder>
            <w:docPart w:val="22FBF805A77E40C38F64E820F6A37ED9"/>
          </w:placeholder>
          <w:dataBinding w:prefixMappings="xmlns:ns0='http://purl.org/dc/elements/1.1/' xmlns:ns1='http://schemas.openxmlformats.org/package/2006/metadata/core-properties' " w:xpath="/ns1:coreProperties[1]/ns0:subject[1]" w:storeItemID="{6C3C8BC8-F283-45AE-878A-BAB7291924A1}"/>
          <w:text w:multiLine="1"/>
        </w:sdtPr>
        <w:sdtContent>
          <w:r w:rsidR="005E38C1">
            <w:rPr>
              <w:rFonts w:eastAsia="Arial" w:cs="Angsana New"/>
              <w:b/>
              <w:color w:val="005EB8"/>
              <w:sz w:val="36"/>
              <w:szCs w:val="20"/>
            </w:rPr>
            <w:t>HHS communications toolkit</w:t>
          </w:r>
        </w:sdtContent>
      </w:sdt>
      <w:r w:rsidR="00567046">
        <w:rPr>
          <w:rFonts w:eastAsia="Arial" w:cs="Angsana New"/>
          <w:b/>
          <w:color w:val="005EB8"/>
          <w:sz w:val="36"/>
          <w:szCs w:val="20"/>
        </w:rPr>
        <w:tab/>
      </w:r>
    </w:p>
    <w:p w14:paraId="1DB65F7F" w14:textId="77777777" w:rsidR="00DE54B0" w:rsidRDefault="00DE54B0">
      <w:pPr>
        <w:spacing w:after="0"/>
        <w:rPr>
          <w:rFonts w:eastAsia="Arial" w:cs="Angsana New"/>
          <w:b/>
          <w:color w:val="005EB8"/>
          <w:sz w:val="36"/>
          <w:szCs w:val="20"/>
        </w:rPr>
      </w:pPr>
      <w:r>
        <w:rPr>
          <w:rFonts w:eastAsia="Arial" w:cs="Angsana New"/>
          <w:b/>
          <w:color w:val="005EB8"/>
          <w:sz w:val="36"/>
          <w:szCs w:val="20"/>
        </w:rPr>
        <w:br w:type="page"/>
      </w:r>
    </w:p>
    <w:sdt>
      <w:sdtPr>
        <w:rPr>
          <w:lang w:val="en-US"/>
        </w:rPr>
        <w:id w:val="1550877233"/>
        <w:docPartObj>
          <w:docPartGallery w:val="Table of Contents"/>
          <w:docPartUnique/>
        </w:docPartObj>
      </w:sdtPr>
      <w:sdtEndPr>
        <w:rPr>
          <w:b/>
          <w:bCs/>
          <w:sz w:val="28"/>
          <w:szCs w:val="28"/>
        </w:rPr>
      </w:sdtEndPr>
      <w:sdtContent>
        <w:p w14:paraId="1D66775F" w14:textId="77777777" w:rsidR="005E38C1" w:rsidRPr="00901A2D" w:rsidRDefault="005E38C1" w:rsidP="005E38C1">
          <w:pPr>
            <w:rPr>
              <w:rStyle w:val="Heading1Char"/>
            </w:rPr>
          </w:pPr>
          <w:r w:rsidRPr="00901A2D">
            <w:rPr>
              <w:rStyle w:val="Heading1Char"/>
            </w:rPr>
            <w:t>Contents</w:t>
          </w:r>
        </w:p>
        <w:p w14:paraId="4470E8E8" w14:textId="11EA15A8" w:rsidR="004534E2" w:rsidRDefault="005E38C1">
          <w:pPr>
            <w:pStyle w:val="TOC1"/>
            <w:tabs>
              <w:tab w:val="right" w:leader="dot" w:pos="10480"/>
            </w:tabs>
            <w:rPr>
              <w:rFonts w:asciiTheme="minorHAnsi" w:hAnsiTheme="minorHAnsi"/>
              <w:noProof/>
              <w:kern w:val="2"/>
              <w:sz w:val="24"/>
              <w:lang w:eastAsia="en-AU"/>
              <w14:ligatures w14:val="standardContextual"/>
            </w:rPr>
          </w:pPr>
          <w:r w:rsidRPr="005D7D28">
            <w:rPr>
              <w:bCs/>
              <w:sz w:val="28"/>
              <w:szCs w:val="28"/>
              <w:u w:val="single"/>
            </w:rPr>
            <w:fldChar w:fldCharType="begin"/>
          </w:r>
          <w:r w:rsidRPr="005D7D28">
            <w:rPr>
              <w:bCs/>
              <w:sz w:val="28"/>
              <w:szCs w:val="28"/>
              <w:u w:val="single"/>
            </w:rPr>
            <w:instrText xml:space="preserve"> TOC \o "1-3" \h \z \u </w:instrText>
          </w:r>
          <w:r w:rsidRPr="005D7D28">
            <w:rPr>
              <w:bCs/>
              <w:sz w:val="28"/>
              <w:szCs w:val="28"/>
              <w:u w:val="single"/>
            </w:rPr>
            <w:fldChar w:fldCharType="separate"/>
          </w:r>
          <w:hyperlink w:anchor="_Toc224726492" w:history="1">
            <w:r w:rsidR="004534E2" w:rsidRPr="00AC14B7">
              <w:rPr>
                <w:rStyle w:val="Hyperlink"/>
                <w:noProof/>
              </w:rPr>
              <w:t>Introduction</w:t>
            </w:r>
            <w:r w:rsidR="004534E2">
              <w:rPr>
                <w:noProof/>
                <w:webHidden/>
              </w:rPr>
              <w:tab/>
            </w:r>
            <w:r w:rsidR="004534E2">
              <w:rPr>
                <w:noProof/>
                <w:webHidden/>
              </w:rPr>
              <w:fldChar w:fldCharType="begin"/>
            </w:r>
            <w:r w:rsidR="004534E2">
              <w:rPr>
                <w:noProof/>
                <w:webHidden/>
              </w:rPr>
              <w:instrText xml:space="preserve"> PAGEREF _Toc224726492 \h </w:instrText>
            </w:r>
            <w:r w:rsidR="004534E2">
              <w:rPr>
                <w:noProof/>
                <w:webHidden/>
              </w:rPr>
            </w:r>
            <w:r w:rsidR="004534E2">
              <w:rPr>
                <w:noProof/>
                <w:webHidden/>
              </w:rPr>
              <w:fldChar w:fldCharType="separate"/>
            </w:r>
            <w:r w:rsidR="00C92749">
              <w:rPr>
                <w:noProof/>
                <w:webHidden/>
              </w:rPr>
              <w:t>3</w:t>
            </w:r>
            <w:r w:rsidR="004534E2">
              <w:rPr>
                <w:noProof/>
                <w:webHidden/>
              </w:rPr>
              <w:fldChar w:fldCharType="end"/>
            </w:r>
          </w:hyperlink>
        </w:p>
        <w:p w14:paraId="3AA3DDBB" w14:textId="089EB9DD" w:rsidR="004534E2" w:rsidRDefault="004534E2">
          <w:pPr>
            <w:pStyle w:val="TOC1"/>
            <w:tabs>
              <w:tab w:val="right" w:leader="dot" w:pos="10480"/>
            </w:tabs>
            <w:rPr>
              <w:rFonts w:asciiTheme="minorHAnsi" w:hAnsiTheme="minorHAnsi"/>
              <w:noProof/>
              <w:kern w:val="2"/>
              <w:sz w:val="24"/>
              <w:lang w:eastAsia="en-AU"/>
              <w14:ligatures w14:val="standardContextual"/>
            </w:rPr>
          </w:pPr>
          <w:hyperlink w:anchor="_Toc224726493" w:history="1">
            <w:r w:rsidRPr="00AC14B7">
              <w:rPr>
                <w:rStyle w:val="Hyperlink"/>
                <w:noProof/>
              </w:rPr>
              <w:t>Background</w:t>
            </w:r>
            <w:r>
              <w:rPr>
                <w:noProof/>
                <w:webHidden/>
              </w:rPr>
              <w:tab/>
            </w:r>
            <w:r>
              <w:rPr>
                <w:noProof/>
                <w:webHidden/>
              </w:rPr>
              <w:fldChar w:fldCharType="begin"/>
            </w:r>
            <w:r>
              <w:rPr>
                <w:noProof/>
                <w:webHidden/>
              </w:rPr>
              <w:instrText xml:space="preserve"> PAGEREF _Toc224726493 \h </w:instrText>
            </w:r>
            <w:r>
              <w:rPr>
                <w:noProof/>
                <w:webHidden/>
              </w:rPr>
            </w:r>
            <w:r>
              <w:rPr>
                <w:noProof/>
                <w:webHidden/>
              </w:rPr>
              <w:fldChar w:fldCharType="separate"/>
            </w:r>
            <w:r w:rsidR="00C92749">
              <w:rPr>
                <w:noProof/>
                <w:webHidden/>
              </w:rPr>
              <w:t>3</w:t>
            </w:r>
            <w:r>
              <w:rPr>
                <w:noProof/>
                <w:webHidden/>
              </w:rPr>
              <w:fldChar w:fldCharType="end"/>
            </w:r>
          </w:hyperlink>
        </w:p>
        <w:p w14:paraId="3B7E136B" w14:textId="451440F7" w:rsidR="004534E2" w:rsidRDefault="004534E2">
          <w:pPr>
            <w:pStyle w:val="TOC1"/>
            <w:tabs>
              <w:tab w:val="right" w:leader="dot" w:pos="10480"/>
            </w:tabs>
            <w:rPr>
              <w:rFonts w:asciiTheme="minorHAnsi" w:hAnsiTheme="minorHAnsi"/>
              <w:noProof/>
              <w:kern w:val="2"/>
              <w:sz w:val="24"/>
              <w:lang w:eastAsia="en-AU"/>
              <w14:ligatures w14:val="standardContextual"/>
            </w:rPr>
          </w:pPr>
          <w:hyperlink w:anchor="_Toc224726494" w:history="1">
            <w:r w:rsidRPr="00AC14B7">
              <w:rPr>
                <w:rStyle w:val="Hyperlink"/>
                <w:noProof/>
              </w:rPr>
              <w:t>Audiences</w:t>
            </w:r>
            <w:r>
              <w:rPr>
                <w:noProof/>
                <w:webHidden/>
              </w:rPr>
              <w:tab/>
            </w:r>
            <w:r>
              <w:rPr>
                <w:noProof/>
                <w:webHidden/>
              </w:rPr>
              <w:fldChar w:fldCharType="begin"/>
            </w:r>
            <w:r>
              <w:rPr>
                <w:noProof/>
                <w:webHidden/>
              </w:rPr>
              <w:instrText xml:space="preserve"> PAGEREF _Toc224726494 \h </w:instrText>
            </w:r>
            <w:r>
              <w:rPr>
                <w:noProof/>
                <w:webHidden/>
              </w:rPr>
            </w:r>
            <w:r>
              <w:rPr>
                <w:noProof/>
                <w:webHidden/>
              </w:rPr>
              <w:fldChar w:fldCharType="separate"/>
            </w:r>
            <w:r w:rsidR="00C92749">
              <w:rPr>
                <w:noProof/>
                <w:webHidden/>
              </w:rPr>
              <w:t>4</w:t>
            </w:r>
            <w:r>
              <w:rPr>
                <w:noProof/>
                <w:webHidden/>
              </w:rPr>
              <w:fldChar w:fldCharType="end"/>
            </w:r>
          </w:hyperlink>
        </w:p>
        <w:p w14:paraId="6EBBCA75" w14:textId="54B28A82" w:rsidR="004534E2" w:rsidRDefault="004534E2">
          <w:pPr>
            <w:pStyle w:val="TOC1"/>
            <w:tabs>
              <w:tab w:val="right" w:leader="dot" w:pos="10480"/>
            </w:tabs>
            <w:rPr>
              <w:rFonts w:asciiTheme="minorHAnsi" w:hAnsiTheme="minorHAnsi"/>
              <w:noProof/>
              <w:kern w:val="2"/>
              <w:sz w:val="24"/>
              <w:lang w:eastAsia="en-AU"/>
              <w14:ligatures w14:val="standardContextual"/>
            </w:rPr>
          </w:pPr>
          <w:hyperlink w:anchor="_Toc224726495" w:history="1">
            <w:r w:rsidRPr="00AC14B7">
              <w:rPr>
                <w:rStyle w:val="Hyperlink"/>
                <w:noProof/>
              </w:rPr>
              <w:t>Key messages</w:t>
            </w:r>
            <w:r>
              <w:rPr>
                <w:noProof/>
                <w:webHidden/>
              </w:rPr>
              <w:tab/>
            </w:r>
            <w:r>
              <w:rPr>
                <w:noProof/>
                <w:webHidden/>
              </w:rPr>
              <w:fldChar w:fldCharType="begin"/>
            </w:r>
            <w:r>
              <w:rPr>
                <w:noProof/>
                <w:webHidden/>
              </w:rPr>
              <w:instrText xml:space="preserve"> PAGEREF _Toc224726495 \h </w:instrText>
            </w:r>
            <w:r>
              <w:rPr>
                <w:noProof/>
                <w:webHidden/>
              </w:rPr>
            </w:r>
            <w:r>
              <w:rPr>
                <w:noProof/>
                <w:webHidden/>
              </w:rPr>
              <w:fldChar w:fldCharType="separate"/>
            </w:r>
            <w:r w:rsidR="00C92749">
              <w:rPr>
                <w:noProof/>
                <w:webHidden/>
              </w:rPr>
              <w:t>4</w:t>
            </w:r>
            <w:r>
              <w:rPr>
                <w:noProof/>
                <w:webHidden/>
              </w:rPr>
              <w:fldChar w:fldCharType="end"/>
            </w:r>
          </w:hyperlink>
        </w:p>
        <w:p w14:paraId="3552DB7F" w14:textId="0C848A6C" w:rsidR="004534E2" w:rsidRDefault="004534E2">
          <w:pPr>
            <w:pStyle w:val="TOC2"/>
            <w:tabs>
              <w:tab w:val="right" w:leader="dot" w:pos="10480"/>
            </w:tabs>
            <w:rPr>
              <w:rFonts w:asciiTheme="minorHAnsi" w:hAnsiTheme="minorHAnsi"/>
              <w:noProof/>
              <w:kern w:val="2"/>
              <w:sz w:val="24"/>
              <w:lang w:eastAsia="en-AU"/>
              <w14:ligatures w14:val="standardContextual"/>
            </w:rPr>
          </w:pPr>
          <w:hyperlink w:anchor="_Toc224726496" w:history="1">
            <w:r w:rsidRPr="00AC14B7">
              <w:rPr>
                <w:rStyle w:val="Hyperlink"/>
                <w:noProof/>
              </w:rPr>
              <w:t>Nasal spray flu vaccine for children aged 2 to 5</w:t>
            </w:r>
            <w:r>
              <w:rPr>
                <w:noProof/>
                <w:webHidden/>
              </w:rPr>
              <w:tab/>
            </w:r>
            <w:r>
              <w:rPr>
                <w:noProof/>
                <w:webHidden/>
              </w:rPr>
              <w:fldChar w:fldCharType="begin"/>
            </w:r>
            <w:r>
              <w:rPr>
                <w:noProof/>
                <w:webHidden/>
              </w:rPr>
              <w:instrText xml:space="preserve"> PAGEREF _Toc224726496 \h </w:instrText>
            </w:r>
            <w:r>
              <w:rPr>
                <w:noProof/>
                <w:webHidden/>
              </w:rPr>
            </w:r>
            <w:r>
              <w:rPr>
                <w:noProof/>
                <w:webHidden/>
              </w:rPr>
              <w:fldChar w:fldCharType="separate"/>
            </w:r>
            <w:r w:rsidR="00C92749">
              <w:rPr>
                <w:noProof/>
                <w:webHidden/>
              </w:rPr>
              <w:t>4</w:t>
            </w:r>
            <w:r>
              <w:rPr>
                <w:noProof/>
                <w:webHidden/>
              </w:rPr>
              <w:fldChar w:fldCharType="end"/>
            </w:r>
          </w:hyperlink>
        </w:p>
        <w:p w14:paraId="46BB6DAE" w14:textId="64944FB9" w:rsidR="004534E2" w:rsidRDefault="004534E2">
          <w:pPr>
            <w:pStyle w:val="TOC2"/>
            <w:tabs>
              <w:tab w:val="right" w:leader="dot" w:pos="10480"/>
            </w:tabs>
            <w:rPr>
              <w:rFonts w:asciiTheme="minorHAnsi" w:hAnsiTheme="minorHAnsi"/>
              <w:noProof/>
              <w:kern w:val="2"/>
              <w:sz w:val="24"/>
              <w:lang w:eastAsia="en-AU"/>
              <w14:ligatures w14:val="standardContextual"/>
            </w:rPr>
          </w:pPr>
          <w:hyperlink w:anchor="_Toc224726497" w:history="1">
            <w:r w:rsidRPr="00AC14B7">
              <w:rPr>
                <w:rStyle w:val="Hyperlink"/>
                <w:noProof/>
              </w:rPr>
              <w:t>General population</w:t>
            </w:r>
            <w:r>
              <w:rPr>
                <w:noProof/>
                <w:webHidden/>
              </w:rPr>
              <w:tab/>
            </w:r>
            <w:r>
              <w:rPr>
                <w:noProof/>
                <w:webHidden/>
              </w:rPr>
              <w:fldChar w:fldCharType="begin"/>
            </w:r>
            <w:r>
              <w:rPr>
                <w:noProof/>
                <w:webHidden/>
              </w:rPr>
              <w:instrText xml:space="preserve"> PAGEREF _Toc224726497 \h </w:instrText>
            </w:r>
            <w:r>
              <w:rPr>
                <w:noProof/>
                <w:webHidden/>
              </w:rPr>
            </w:r>
            <w:r>
              <w:rPr>
                <w:noProof/>
                <w:webHidden/>
              </w:rPr>
              <w:fldChar w:fldCharType="separate"/>
            </w:r>
            <w:r w:rsidR="00C92749">
              <w:rPr>
                <w:noProof/>
                <w:webHidden/>
              </w:rPr>
              <w:t>4</w:t>
            </w:r>
            <w:r>
              <w:rPr>
                <w:noProof/>
                <w:webHidden/>
              </w:rPr>
              <w:fldChar w:fldCharType="end"/>
            </w:r>
          </w:hyperlink>
        </w:p>
        <w:p w14:paraId="1F6B7E2F" w14:textId="6A487F27" w:rsidR="004534E2" w:rsidRDefault="004534E2">
          <w:pPr>
            <w:pStyle w:val="TOC2"/>
            <w:tabs>
              <w:tab w:val="right" w:leader="dot" w:pos="10480"/>
            </w:tabs>
            <w:rPr>
              <w:rFonts w:asciiTheme="minorHAnsi" w:hAnsiTheme="minorHAnsi"/>
              <w:noProof/>
              <w:kern w:val="2"/>
              <w:sz w:val="24"/>
              <w:lang w:eastAsia="en-AU"/>
              <w14:ligatures w14:val="standardContextual"/>
            </w:rPr>
          </w:pPr>
          <w:hyperlink w:anchor="_Toc224726498" w:history="1">
            <w:r w:rsidRPr="00AC14B7">
              <w:rPr>
                <w:rStyle w:val="Hyperlink"/>
                <w:noProof/>
              </w:rPr>
              <w:t>People aged 65 years and older</w:t>
            </w:r>
            <w:r>
              <w:rPr>
                <w:noProof/>
                <w:webHidden/>
              </w:rPr>
              <w:tab/>
            </w:r>
            <w:r>
              <w:rPr>
                <w:noProof/>
                <w:webHidden/>
              </w:rPr>
              <w:fldChar w:fldCharType="begin"/>
            </w:r>
            <w:r>
              <w:rPr>
                <w:noProof/>
                <w:webHidden/>
              </w:rPr>
              <w:instrText xml:space="preserve"> PAGEREF _Toc224726498 \h </w:instrText>
            </w:r>
            <w:r>
              <w:rPr>
                <w:noProof/>
                <w:webHidden/>
              </w:rPr>
            </w:r>
            <w:r>
              <w:rPr>
                <w:noProof/>
                <w:webHidden/>
              </w:rPr>
              <w:fldChar w:fldCharType="separate"/>
            </w:r>
            <w:r w:rsidR="00C92749">
              <w:rPr>
                <w:noProof/>
                <w:webHidden/>
              </w:rPr>
              <w:t>4</w:t>
            </w:r>
            <w:r>
              <w:rPr>
                <w:noProof/>
                <w:webHidden/>
              </w:rPr>
              <w:fldChar w:fldCharType="end"/>
            </w:r>
          </w:hyperlink>
        </w:p>
        <w:p w14:paraId="79D49FF8" w14:textId="750BB031" w:rsidR="004534E2" w:rsidRDefault="004534E2">
          <w:pPr>
            <w:pStyle w:val="TOC2"/>
            <w:tabs>
              <w:tab w:val="right" w:leader="dot" w:pos="10480"/>
            </w:tabs>
            <w:rPr>
              <w:rFonts w:asciiTheme="minorHAnsi" w:hAnsiTheme="minorHAnsi"/>
              <w:noProof/>
              <w:kern w:val="2"/>
              <w:sz w:val="24"/>
              <w:lang w:eastAsia="en-AU"/>
              <w14:ligatures w14:val="standardContextual"/>
            </w:rPr>
          </w:pPr>
          <w:hyperlink w:anchor="_Toc224726499" w:history="1">
            <w:r w:rsidRPr="00AC14B7">
              <w:rPr>
                <w:rStyle w:val="Hyperlink"/>
                <w:noProof/>
              </w:rPr>
              <w:t>Pregnant people</w:t>
            </w:r>
            <w:r>
              <w:rPr>
                <w:noProof/>
                <w:webHidden/>
              </w:rPr>
              <w:tab/>
            </w:r>
            <w:r>
              <w:rPr>
                <w:noProof/>
                <w:webHidden/>
              </w:rPr>
              <w:fldChar w:fldCharType="begin"/>
            </w:r>
            <w:r>
              <w:rPr>
                <w:noProof/>
                <w:webHidden/>
              </w:rPr>
              <w:instrText xml:space="preserve"> PAGEREF _Toc224726499 \h </w:instrText>
            </w:r>
            <w:r>
              <w:rPr>
                <w:noProof/>
                <w:webHidden/>
              </w:rPr>
            </w:r>
            <w:r>
              <w:rPr>
                <w:noProof/>
                <w:webHidden/>
              </w:rPr>
              <w:fldChar w:fldCharType="separate"/>
            </w:r>
            <w:r w:rsidR="00C92749">
              <w:rPr>
                <w:noProof/>
                <w:webHidden/>
              </w:rPr>
              <w:t>6</w:t>
            </w:r>
            <w:r>
              <w:rPr>
                <w:noProof/>
                <w:webHidden/>
              </w:rPr>
              <w:fldChar w:fldCharType="end"/>
            </w:r>
          </w:hyperlink>
        </w:p>
        <w:p w14:paraId="6D09F78F" w14:textId="4C5C2E98" w:rsidR="004534E2" w:rsidRDefault="004534E2">
          <w:pPr>
            <w:pStyle w:val="TOC2"/>
            <w:tabs>
              <w:tab w:val="right" w:leader="dot" w:pos="10480"/>
            </w:tabs>
            <w:rPr>
              <w:rFonts w:asciiTheme="minorHAnsi" w:hAnsiTheme="minorHAnsi"/>
              <w:noProof/>
              <w:kern w:val="2"/>
              <w:sz w:val="24"/>
              <w:lang w:eastAsia="en-AU"/>
              <w14:ligatures w14:val="standardContextual"/>
            </w:rPr>
          </w:pPr>
          <w:hyperlink w:anchor="_Toc224726500" w:history="1">
            <w:r w:rsidRPr="00AC14B7">
              <w:rPr>
                <w:rStyle w:val="Hyperlink"/>
                <w:noProof/>
              </w:rPr>
              <w:t>People with underlying medical conditions</w:t>
            </w:r>
            <w:r>
              <w:rPr>
                <w:noProof/>
                <w:webHidden/>
              </w:rPr>
              <w:tab/>
            </w:r>
            <w:r>
              <w:rPr>
                <w:noProof/>
                <w:webHidden/>
              </w:rPr>
              <w:fldChar w:fldCharType="begin"/>
            </w:r>
            <w:r>
              <w:rPr>
                <w:noProof/>
                <w:webHidden/>
              </w:rPr>
              <w:instrText xml:space="preserve"> PAGEREF _Toc224726500 \h </w:instrText>
            </w:r>
            <w:r>
              <w:rPr>
                <w:noProof/>
                <w:webHidden/>
              </w:rPr>
            </w:r>
            <w:r>
              <w:rPr>
                <w:noProof/>
                <w:webHidden/>
              </w:rPr>
              <w:fldChar w:fldCharType="separate"/>
            </w:r>
            <w:r w:rsidR="00C92749">
              <w:rPr>
                <w:noProof/>
                <w:webHidden/>
              </w:rPr>
              <w:t>6</w:t>
            </w:r>
            <w:r>
              <w:rPr>
                <w:noProof/>
                <w:webHidden/>
              </w:rPr>
              <w:fldChar w:fldCharType="end"/>
            </w:r>
          </w:hyperlink>
        </w:p>
        <w:p w14:paraId="326B1C91" w14:textId="1664BECE" w:rsidR="004534E2" w:rsidRDefault="004534E2">
          <w:pPr>
            <w:pStyle w:val="TOC2"/>
            <w:tabs>
              <w:tab w:val="right" w:leader="dot" w:pos="10480"/>
            </w:tabs>
            <w:rPr>
              <w:rFonts w:asciiTheme="minorHAnsi" w:hAnsiTheme="minorHAnsi"/>
              <w:noProof/>
              <w:kern w:val="2"/>
              <w:sz w:val="24"/>
              <w:lang w:eastAsia="en-AU"/>
              <w14:ligatures w14:val="standardContextual"/>
            </w:rPr>
          </w:pPr>
          <w:hyperlink w:anchor="_Toc224726501" w:history="1">
            <w:r w:rsidRPr="00AC14B7">
              <w:rPr>
                <w:rStyle w:val="Hyperlink"/>
                <w:noProof/>
              </w:rPr>
              <w:t>People living with disability</w:t>
            </w:r>
            <w:r>
              <w:rPr>
                <w:noProof/>
                <w:webHidden/>
              </w:rPr>
              <w:tab/>
            </w:r>
            <w:r>
              <w:rPr>
                <w:noProof/>
                <w:webHidden/>
              </w:rPr>
              <w:fldChar w:fldCharType="begin"/>
            </w:r>
            <w:r>
              <w:rPr>
                <w:noProof/>
                <w:webHidden/>
              </w:rPr>
              <w:instrText xml:space="preserve"> PAGEREF _Toc224726501 \h </w:instrText>
            </w:r>
            <w:r>
              <w:rPr>
                <w:noProof/>
                <w:webHidden/>
              </w:rPr>
            </w:r>
            <w:r>
              <w:rPr>
                <w:noProof/>
                <w:webHidden/>
              </w:rPr>
              <w:fldChar w:fldCharType="separate"/>
            </w:r>
            <w:r w:rsidR="00C92749">
              <w:rPr>
                <w:noProof/>
                <w:webHidden/>
              </w:rPr>
              <w:t>6</w:t>
            </w:r>
            <w:r>
              <w:rPr>
                <w:noProof/>
                <w:webHidden/>
              </w:rPr>
              <w:fldChar w:fldCharType="end"/>
            </w:r>
          </w:hyperlink>
        </w:p>
        <w:p w14:paraId="5233A4A4" w14:textId="2887EBC8" w:rsidR="004534E2" w:rsidRDefault="004534E2">
          <w:pPr>
            <w:pStyle w:val="TOC2"/>
            <w:tabs>
              <w:tab w:val="right" w:leader="dot" w:pos="10480"/>
            </w:tabs>
            <w:rPr>
              <w:rFonts w:asciiTheme="minorHAnsi" w:hAnsiTheme="minorHAnsi"/>
              <w:noProof/>
              <w:kern w:val="2"/>
              <w:sz w:val="24"/>
              <w:lang w:eastAsia="en-AU"/>
              <w14:ligatures w14:val="standardContextual"/>
            </w:rPr>
          </w:pPr>
          <w:hyperlink w:anchor="_Toc224726502" w:history="1">
            <w:r w:rsidRPr="00AC14B7">
              <w:rPr>
                <w:rStyle w:val="Hyperlink"/>
                <w:noProof/>
              </w:rPr>
              <w:t>First Nations people</w:t>
            </w:r>
            <w:r>
              <w:rPr>
                <w:noProof/>
                <w:webHidden/>
              </w:rPr>
              <w:tab/>
            </w:r>
            <w:r>
              <w:rPr>
                <w:noProof/>
                <w:webHidden/>
              </w:rPr>
              <w:fldChar w:fldCharType="begin"/>
            </w:r>
            <w:r>
              <w:rPr>
                <w:noProof/>
                <w:webHidden/>
              </w:rPr>
              <w:instrText xml:space="preserve"> PAGEREF _Toc224726502 \h </w:instrText>
            </w:r>
            <w:r>
              <w:rPr>
                <w:noProof/>
                <w:webHidden/>
              </w:rPr>
            </w:r>
            <w:r>
              <w:rPr>
                <w:noProof/>
                <w:webHidden/>
              </w:rPr>
              <w:fldChar w:fldCharType="separate"/>
            </w:r>
            <w:r w:rsidR="00C92749">
              <w:rPr>
                <w:noProof/>
                <w:webHidden/>
              </w:rPr>
              <w:t>6</w:t>
            </w:r>
            <w:r>
              <w:rPr>
                <w:noProof/>
                <w:webHidden/>
              </w:rPr>
              <w:fldChar w:fldCharType="end"/>
            </w:r>
          </w:hyperlink>
        </w:p>
        <w:p w14:paraId="224009BC" w14:textId="50567D41" w:rsidR="004534E2" w:rsidRDefault="004534E2">
          <w:pPr>
            <w:pStyle w:val="TOC2"/>
            <w:tabs>
              <w:tab w:val="right" w:leader="dot" w:pos="10480"/>
            </w:tabs>
            <w:rPr>
              <w:rFonts w:asciiTheme="minorHAnsi" w:hAnsiTheme="minorHAnsi"/>
              <w:noProof/>
              <w:kern w:val="2"/>
              <w:sz w:val="24"/>
              <w:lang w:eastAsia="en-AU"/>
              <w14:ligatures w14:val="standardContextual"/>
            </w:rPr>
          </w:pPr>
          <w:hyperlink w:anchor="_Toc224726503" w:history="1">
            <w:r w:rsidRPr="00AC14B7">
              <w:rPr>
                <w:rStyle w:val="Hyperlink"/>
                <w:noProof/>
              </w:rPr>
              <w:t>Culturally and linguistically diverse people (CALD)</w:t>
            </w:r>
            <w:r>
              <w:rPr>
                <w:noProof/>
                <w:webHidden/>
              </w:rPr>
              <w:tab/>
            </w:r>
            <w:r>
              <w:rPr>
                <w:noProof/>
                <w:webHidden/>
              </w:rPr>
              <w:fldChar w:fldCharType="begin"/>
            </w:r>
            <w:r>
              <w:rPr>
                <w:noProof/>
                <w:webHidden/>
              </w:rPr>
              <w:instrText xml:space="preserve"> PAGEREF _Toc224726503 \h </w:instrText>
            </w:r>
            <w:r>
              <w:rPr>
                <w:noProof/>
                <w:webHidden/>
              </w:rPr>
            </w:r>
            <w:r>
              <w:rPr>
                <w:noProof/>
                <w:webHidden/>
              </w:rPr>
              <w:fldChar w:fldCharType="separate"/>
            </w:r>
            <w:r w:rsidR="00C92749">
              <w:rPr>
                <w:noProof/>
                <w:webHidden/>
              </w:rPr>
              <w:t>6</w:t>
            </w:r>
            <w:r>
              <w:rPr>
                <w:noProof/>
                <w:webHidden/>
              </w:rPr>
              <w:fldChar w:fldCharType="end"/>
            </w:r>
          </w:hyperlink>
        </w:p>
        <w:p w14:paraId="0DC24931" w14:textId="7F27912D" w:rsidR="004534E2" w:rsidRDefault="004534E2">
          <w:pPr>
            <w:pStyle w:val="TOC2"/>
            <w:tabs>
              <w:tab w:val="right" w:leader="dot" w:pos="10480"/>
            </w:tabs>
            <w:rPr>
              <w:rFonts w:asciiTheme="minorHAnsi" w:hAnsiTheme="minorHAnsi"/>
              <w:noProof/>
              <w:kern w:val="2"/>
              <w:sz w:val="24"/>
              <w:lang w:eastAsia="en-AU"/>
              <w14:ligatures w14:val="standardContextual"/>
            </w:rPr>
          </w:pPr>
          <w:hyperlink w:anchor="_Toc224726504" w:history="1">
            <w:r w:rsidRPr="00AC14B7">
              <w:rPr>
                <w:rStyle w:val="Hyperlink"/>
                <w:noProof/>
              </w:rPr>
              <w:t>Signs and symptoms</w:t>
            </w:r>
            <w:r>
              <w:rPr>
                <w:noProof/>
                <w:webHidden/>
              </w:rPr>
              <w:tab/>
            </w:r>
            <w:r>
              <w:rPr>
                <w:noProof/>
                <w:webHidden/>
              </w:rPr>
              <w:fldChar w:fldCharType="begin"/>
            </w:r>
            <w:r>
              <w:rPr>
                <w:noProof/>
                <w:webHidden/>
              </w:rPr>
              <w:instrText xml:space="preserve"> PAGEREF _Toc224726504 \h </w:instrText>
            </w:r>
            <w:r>
              <w:rPr>
                <w:noProof/>
                <w:webHidden/>
              </w:rPr>
            </w:r>
            <w:r>
              <w:rPr>
                <w:noProof/>
                <w:webHidden/>
              </w:rPr>
              <w:fldChar w:fldCharType="separate"/>
            </w:r>
            <w:r w:rsidR="00C92749">
              <w:rPr>
                <w:noProof/>
                <w:webHidden/>
              </w:rPr>
              <w:t>6</w:t>
            </w:r>
            <w:r>
              <w:rPr>
                <w:noProof/>
                <w:webHidden/>
              </w:rPr>
              <w:fldChar w:fldCharType="end"/>
            </w:r>
          </w:hyperlink>
        </w:p>
        <w:p w14:paraId="717E92BF" w14:textId="1B074D51" w:rsidR="004534E2" w:rsidRDefault="004534E2">
          <w:pPr>
            <w:pStyle w:val="TOC2"/>
            <w:tabs>
              <w:tab w:val="right" w:leader="dot" w:pos="10480"/>
            </w:tabs>
            <w:rPr>
              <w:rFonts w:asciiTheme="minorHAnsi" w:hAnsiTheme="minorHAnsi"/>
              <w:noProof/>
              <w:kern w:val="2"/>
              <w:sz w:val="24"/>
              <w:lang w:eastAsia="en-AU"/>
              <w14:ligatures w14:val="standardContextual"/>
            </w:rPr>
          </w:pPr>
          <w:hyperlink w:anchor="_Toc224726505" w:history="1">
            <w:r w:rsidRPr="00AC14B7">
              <w:rPr>
                <w:rStyle w:val="Hyperlink"/>
                <w:noProof/>
              </w:rPr>
              <w:t>Call to action</w:t>
            </w:r>
            <w:r>
              <w:rPr>
                <w:noProof/>
                <w:webHidden/>
              </w:rPr>
              <w:tab/>
            </w:r>
            <w:r>
              <w:rPr>
                <w:noProof/>
                <w:webHidden/>
              </w:rPr>
              <w:fldChar w:fldCharType="begin"/>
            </w:r>
            <w:r>
              <w:rPr>
                <w:noProof/>
                <w:webHidden/>
              </w:rPr>
              <w:instrText xml:space="preserve"> PAGEREF _Toc224726505 \h </w:instrText>
            </w:r>
            <w:r>
              <w:rPr>
                <w:noProof/>
                <w:webHidden/>
              </w:rPr>
            </w:r>
            <w:r>
              <w:rPr>
                <w:noProof/>
                <w:webHidden/>
              </w:rPr>
              <w:fldChar w:fldCharType="separate"/>
            </w:r>
            <w:r w:rsidR="00C92749">
              <w:rPr>
                <w:noProof/>
                <w:webHidden/>
              </w:rPr>
              <w:t>6</w:t>
            </w:r>
            <w:r>
              <w:rPr>
                <w:noProof/>
                <w:webHidden/>
              </w:rPr>
              <w:fldChar w:fldCharType="end"/>
            </w:r>
          </w:hyperlink>
        </w:p>
        <w:p w14:paraId="1FD0A133" w14:textId="344B2E8C" w:rsidR="004534E2" w:rsidRDefault="004534E2">
          <w:pPr>
            <w:pStyle w:val="TOC1"/>
            <w:tabs>
              <w:tab w:val="right" w:leader="dot" w:pos="10480"/>
            </w:tabs>
            <w:rPr>
              <w:rFonts w:asciiTheme="minorHAnsi" w:hAnsiTheme="minorHAnsi"/>
              <w:noProof/>
              <w:kern w:val="2"/>
              <w:sz w:val="24"/>
              <w:lang w:eastAsia="en-AU"/>
              <w14:ligatures w14:val="standardContextual"/>
            </w:rPr>
          </w:pPr>
          <w:hyperlink w:anchor="_Toc224726506" w:history="1">
            <w:r w:rsidRPr="00AC14B7">
              <w:rPr>
                <w:rStyle w:val="Hyperlink"/>
                <w:noProof/>
              </w:rPr>
              <w:t>Newsletter content</w:t>
            </w:r>
            <w:r>
              <w:rPr>
                <w:noProof/>
                <w:webHidden/>
              </w:rPr>
              <w:tab/>
            </w:r>
            <w:r>
              <w:rPr>
                <w:noProof/>
                <w:webHidden/>
              </w:rPr>
              <w:fldChar w:fldCharType="begin"/>
            </w:r>
            <w:r>
              <w:rPr>
                <w:noProof/>
                <w:webHidden/>
              </w:rPr>
              <w:instrText xml:space="preserve"> PAGEREF _Toc224726506 \h </w:instrText>
            </w:r>
            <w:r>
              <w:rPr>
                <w:noProof/>
                <w:webHidden/>
              </w:rPr>
            </w:r>
            <w:r>
              <w:rPr>
                <w:noProof/>
                <w:webHidden/>
              </w:rPr>
              <w:fldChar w:fldCharType="separate"/>
            </w:r>
            <w:r w:rsidR="00C92749">
              <w:rPr>
                <w:noProof/>
                <w:webHidden/>
              </w:rPr>
              <w:t>7</w:t>
            </w:r>
            <w:r>
              <w:rPr>
                <w:noProof/>
                <w:webHidden/>
              </w:rPr>
              <w:fldChar w:fldCharType="end"/>
            </w:r>
          </w:hyperlink>
        </w:p>
        <w:p w14:paraId="21C4E617" w14:textId="5A18698B" w:rsidR="004534E2" w:rsidRDefault="004534E2">
          <w:pPr>
            <w:pStyle w:val="TOC2"/>
            <w:tabs>
              <w:tab w:val="right" w:leader="dot" w:pos="10480"/>
            </w:tabs>
            <w:rPr>
              <w:rFonts w:asciiTheme="minorHAnsi" w:hAnsiTheme="minorHAnsi"/>
              <w:noProof/>
              <w:kern w:val="2"/>
              <w:sz w:val="24"/>
              <w:lang w:eastAsia="en-AU"/>
              <w14:ligatures w14:val="standardContextual"/>
            </w:rPr>
          </w:pPr>
          <w:hyperlink w:anchor="_Toc224726507" w:history="1">
            <w:r w:rsidRPr="00AC14B7">
              <w:rPr>
                <w:rStyle w:val="Hyperlink"/>
                <w:noProof/>
                <w:lang w:val="en-GB"/>
              </w:rPr>
              <w:t>Short form</w:t>
            </w:r>
            <w:r>
              <w:rPr>
                <w:noProof/>
                <w:webHidden/>
              </w:rPr>
              <w:tab/>
            </w:r>
            <w:r>
              <w:rPr>
                <w:noProof/>
                <w:webHidden/>
              </w:rPr>
              <w:fldChar w:fldCharType="begin"/>
            </w:r>
            <w:r>
              <w:rPr>
                <w:noProof/>
                <w:webHidden/>
              </w:rPr>
              <w:instrText xml:space="preserve"> PAGEREF _Toc224726507 \h </w:instrText>
            </w:r>
            <w:r>
              <w:rPr>
                <w:noProof/>
                <w:webHidden/>
              </w:rPr>
            </w:r>
            <w:r>
              <w:rPr>
                <w:noProof/>
                <w:webHidden/>
              </w:rPr>
              <w:fldChar w:fldCharType="separate"/>
            </w:r>
            <w:r w:rsidR="00C92749">
              <w:rPr>
                <w:noProof/>
                <w:webHidden/>
              </w:rPr>
              <w:t>7</w:t>
            </w:r>
            <w:r>
              <w:rPr>
                <w:noProof/>
                <w:webHidden/>
              </w:rPr>
              <w:fldChar w:fldCharType="end"/>
            </w:r>
          </w:hyperlink>
        </w:p>
        <w:p w14:paraId="19BBBB8D" w14:textId="10D090CC" w:rsidR="004534E2" w:rsidRDefault="004534E2">
          <w:pPr>
            <w:pStyle w:val="TOC2"/>
            <w:tabs>
              <w:tab w:val="right" w:leader="dot" w:pos="10480"/>
            </w:tabs>
            <w:rPr>
              <w:rFonts w:asciiTheme="minorHAnsi" w:hAnsiTheme="minorHAnsi"/>
              <w:noProof/>
              <w:kern w:val="2"/>
              <w:sz w:val="24"/>
              <w:lang w:eastAsia="en-AU"/>
              <w14:ligatures w14:val="standardContextual"/>
            </w:rPr>
          </w:pPr>
          <w:hyperlink w:anchor="_Toc224726508" w:history="1">
            <w:r w:rsidRPr="00AC14B7">
              <w:rPr>
                <w:rStyle w:val="Hyperlink"/>
                <w:noProof/>
                <w:lang w:val="en-GB"/>
              </w:rPr>
              <w:t>Long form</w:t>
            </w:r>
            <w:r>
              <w:rPr>
                <w:noProof/>
                <w:webHidden/>
              </w:rPr>
              <w:tab/>
            </w:r>
            <w:r>
              <w:rPr>
                <w:noProof/>
                <w:webHidden/>
              </w:rPr>
              <w:fldChar w:fldCharType="begin"/>
            </w:r>
            <w:r>
              <w:rPr>
                <w:noProof/>
                <w:webHidden/>
              </w:rPr>
              <w:instrText xml:space="preserve"> PAGEREF _Toc224726508 \h </w:instrText>
            </w:r>
            <w:r>
              <w:rPr>
                <w:noProof/>
                <w:webHidden/>
              </w:rPr>
            </w:r>
            <w:r>
              <w:rPr>
                <w:noProof/>
                <w:webHidden/>
              </w:rPr>
              <w:fldChar w:fldCharType="separate"/>
            </w:r>
            <w:r w:rsidR="00C92749">
              <w:rPr>
                <w:noProof/>
                <w:webHidden/>
              </w:rPr>
              <w:t>7</w:t>
            </w:r>
            <w:r>
              <w:rPr>
                <w:noProof/>
                <w:webHidden/>
              </w:rPr>
              <w:fldChar w:fldCharType="end"/>
            </w:r>
          </w:hyperlink>
        </w:p>
        <w:p w14:paraId="5216D6BB" w14:textId="02BA7DB9" w:rsidR="004534E2" w:rsidRDefault="004534E2">
          <w:pPr>
            <w:pStyle w:val="TOC1"/>
            <w:tabs>
              <w:tab w:val="right" w:leader="dot" w:pos="10480"/>
            </w:tabs>
            <w:rPr>
              <w:rFonts w:asciiTheme="minorHAnsi" w:hAnsiTheme="minorHAnsi"/>
              <w:noProof/>
              <w:kern w:val="2"/>
              <w:sz w:val="24"/>
              <w:lang w:eastAsia="en-AU"/>
              <w14:ligatures w14:val="standardContextual"/>
            </w:rPr>
          </w:pPr>
          <w:hyperlink w:anchor="_Toc224726509" w:history="1">
            <w:r w:rsidRPr="00AC14B7">
              <w:rPr>
                <w:rStyle w:val="Hyperlink"/>
                <w:noProof/>
              </w:rPr>
              <w:t>Communication materials</w:t>
            </w:r>
            <w:r>
              <w:rPr>
                <w:noProof/>
                <w:webHidden/>
              </w:rPr>
              <w:tab/>
            </w:r>
            <w:r>
              <w:rPr>
                <w:noProof/>
                <w:webHidden/>
              </w:rPr>
              <w:fldChar w:fldCharType="begin"/>
            </w:r>
            <w:r>
              <w:rPr>
                <w:noProof/>
                <w:webHidden/>
              </w:rPr>
              <w:instrText xml:space="preserve"> PAGEREF _Toc224726509 \h </w:instrText>
            </w:r>
            <w:r>
              <w:rPr>
                <w:noProof/>
                <w:webHidden/>
              </w:rPr>
            </w:r>
            <w:r>
              <w:rPr>
                <w:noProof/>
                <w:webHidden/>
              </w:rPr>
              <w:fldChar w:fldCharType="separate"/>
            </w:r>
            <w:r w:rsidR="00C92749">
              <w:rPr>
                <w:noProof/>
                <w:webHidden/>
              </w:rPr>
              <w:t>8</w:t>
            </w:r>
            <w:r>
              <w:rPr>
                <w:noProof/>
                <w:webHidden/>
              </w:rPr>
              <w:fldChar w:fldCharType="end"/>
            </w:r>
          </w:hyperlink>
        </w:p>
        <w:p w14:paraId="51389ADA" w14:textId="0D123D95" w:rsidR="004534E2" w:rsidRDefault="004534E2">
          <w:pPr>
            <w:pStyle w:val="TOC2"/>
            <w:tabs>
              <w:tab w:val="right" w:leader="dot" w:pos="10480"/>
            </w:tabs>
            <w:rPr>
              <w:rFonts w:asciiTheme="minorHAnsi" w:hAnsiTheme="minorHAnsi"/>
              <w:noProof/>
              <w:kern w:val="2"/>
              <w:sz w:val="24"/>
              <w:lang w:eastAsia="en-AU"/>
              <w14:ligatures w14:val="standardContextual"/>
            </w:rPr>
          </w:pPr>
          <w:hyperlink w:anchor="_Toc224726510" w:history="1">
            <w:r w:rsidRPr="00AC14B7">
              <w:rPr>
                <w:rStyle w:val="Hyperlink"/>
                <w:noProof/>
              </w:rPr>
              <w:t>Posters</w:t>
            </w:r>
            <w:r>
              <w:rPr>
                <w:noProof/>
                <w:webHidden/>
              </w:rPr>
              <w:tab/>
            </w:r>
            <w:r>
              <w:rPr>
                <w:noProof/>
                <w:webHidden/>
              </w:rPr>
              <w:fldChar w:fldCharType="begin"/>
            </w:r>
            <w:r>
              <w:rPr>
                <w:noProof/>
                <w:webHidden/>
              </w:rPr>
              <w:instrText xml:space="preserve"> PAGEREF _Toc224726510 \h </w:instrText>
            </w:r>
            <w:r>
              <w:rPr>
                <w:noProof/>
                <w:webHidden/>
              </w:rPr>
            </w:r>
            <w:r>
              <w:rPr>
                <w:noProof/>
                <w:webHidden/>
              </w:rPr>
              <w:fldChar w:fldCharType="separate"/>
            </w:r>
            <w:r w:rsidR="00C92749">
              <w:rPr>
                <w:noProof/>
                <w:webHidden/>
              </w:rPr>
              <w:t>8</w:t>
            </w:r>
            <w:r>
              <w:rPr>
                <w:noProof/>
                <w:webHidden/>
              </w:rPr>
              <w:fldChar w:fldCharType="end"/>
            </w:r>
          </w:hyperlink>
        </w:p>
        <w:p w14:paraId="03996BA6" w14:textId="67289D24" w:rsidR="004534E2" w:rsidRDefault="004534E2">
          <w:pPr>
            <w:pStyle w:val="TOC2"/>
            <w:tabs>
              <w:tab w:val="right" w:leader="dot" w:pos="10480"/>
            </w:tabs>
            <w:rPr>
              <w:rFonts w:asciiTheme="minorHAnsi" w:hAnsiTheme="minorHAnsi"/>
              <w:noProof/>
              <w:kern w:val="2"/>
              <w:sz w:val="24"/>
              <w:lang w:eastAsia="en-AU"/>
              <w14:ligatures w14:val="standardContextual"/>
            </w:rPr>
          </w:pPr>
          <w:hyperlink w:anchor="_Toc224726511" w:history="1">
            <w:r w:rsidRPr="00AC14B7">
              <w:rPr>
                <w:rStyle w:val="Hyperlink"/>
                <w:noProof/>
              </w:rPr>
              <w:t>Social media</w:t>
            </w:r>
            <w:r>
              <w:rPr>
                <w:noProof/>
                <w:webHidden/>
              </w:rPr>
              <w:tab/>
            </w:r>
            <w:r>
              <w:rPr>
                <w:noProof/>
                <w:webHidden/>
              </w:rPr>
              <w:fldChar w:fldCharType="begin"/>
            </w:r>
            <w:r>
              <w:rPr>
                <w:noProof/>
                <w:webHidden/>
              </w:rPr>
              <w:instrText xml:space="preserve"> PAGEREF _Toc224726511 \h </w:instrText>
            </w:r>
            <w:r>
              <w:rPr>
                <w:noProof/>
                <w:webHidden/>
              </w:rPr>
            </w:r>
            <w:r>
              <w:rPr>
                <w:noProof/>
                <w:webHidden/>
              </w:rPr>
              <w:fldChar w:fldCharType="separate"/>
            </w:r>
            <w:r w:rsidR="00C92749">
              <w:rPr>
                <w:noProof/>
                <w:webHidden/>
              </w:rPr>
              <w:t>9</w:t>
            </w:r>
            <w:r>
              <w:rPr>
                <w:noProof/>
                <w:webHidden/>
              </w:rPr>
              <w:fldChar w:fldCharType="end"/>
            </w:r>
          </w:hyperlink>
        </w:p>
        <w:p w14:paraId="2FC3799A" w14:textId="494E74CD" w:rsidR="004534E2" w:rsidRDefault="004534E2">
          <w:pPr>
            <w:pStyle w:val="TOC3"/>
            <w:tabs>
              <w:tab w:val="right" w:leader="dot" w:pos="10480"/>
            </w:tabs>
            <w:rPr>
              <w:rFonts w:asciiTheme="minorHAnsi" w:hAnsiTheme="minorHAnsi"/>
              <w:noProof/>
              <w:kern w:val="2"/>
              <w:sz w:val="24"/>
              <w:lang w:eastAsia="en-AU"/>
              <w14:ligatures w14:val="standardContextual"/>
            </w:rPr>
          </w:pPr>
          <w:hyperlink w:anchor="_Toc224726512" w:history="1">
            <w:r w:rsidRPr="00AC14B7">
              <w:rPr>
                <w:rStyle w:val="Hyperlink"/>
                <w:noProof/>
              </w:rPr>
              <w:t>Imagery</w:t>
            </w:r>
            <w:r>
              <w:rPr>
                <w:noProof/>
                <w:webHidden/>
              </w:rPr>
              <w:tab/>
            </w:r>
            <w:r>
              <w:rPr>
                <w:noProof/>
                <w:webHidden/>
              </w:rPr>
              <w:fldChar w:fldCharType="begin"/>
            </w:r>
            <w:r>
              <w:rPr>
                <w:noProof/>
                <w:webHidden/>
              </w:rPr>
              <w:instrText xml:space="preserve"> PAGEREF _Toc224726512 \h </w:instrText>
            </w:r>
            <w:r>
              <w:rPr>
                <w:noProof/>
                <w:webHidden/>
              </w:rPr>
            </w:r>
            <w:r>
              <w:rPr>
                <w:noProof/>
                <w:webHidden/>
              </w:rPr>
              <w:fldChar w:fldCharType="separate"/>
            </w:r>
            <w:r w:rsidR="00C92749">
              <w:rPr>
                <w:noProof/>
                <w:webHidden/>
              </w:rPr>
              <w:t>9</w:t>
            </w:r>
            <w:r>
              <w:rPr>
                <w:noProof/>
                <w:webHidden/>
              </w:rPr>
              <w:fldChar w:fldCharType="end"/>
            </w:r>
          </w:hyperlink>
        </w:p>
        <w:p w14:paraId="791CC88E" w14:textId="7A796E57" w:rsidR="004534E2" w:rsidRDefault="004534E2">
          <w:pPr>
            <w:pStyle w:val="TOC3"/>
            <w:tabs>
              <w:tab w:val="right" w:leader="dot" w:pos="10480"/>
            </w:tabs>
            <w:rPr>
              <w:rFonts w:asciiTheme="minorHAnsi" w:hAnsiTheme="minorHAnsi"/>
              <w:noProof/>
              <w:kern w:val="2"/>
              <w:sz w:val="24"/>
              <w:lang w:eastAsia="en-AU"/>
              <w14:ligatures w14:val="standardContextual"/>
            </w:rPr>
          </w:pPr>
          <w:hyperlink w:anchor="_Toc224726513" w:history="1">
            <w:r w:rsidRPr="00AC14B7">
              <w:rPr>
                <w:rStyle w:val="Hyperlink"/>
                <w:noProof/>
              </w:rPr>
              <w:t>Captions</w:t>
            </w:r>
            <w:r>
              <w:rPr>
                <w:noProof/>
                <w:webHidden/>
              </w:rPr>
              <w:tab/>
            </w:r>
            <w:r>
              <w:rPr>
                <w:noProof/>
                <w:webHidden/>
              </w:rPr>
              <w:fldChar w:fldCharType="begin"/>
            </w:r>
            <w:r>
              <w:rPr>
                <w:noProof/>
                <w:webHidden/>
              </w:rPr>
              <w:instrText xml:space="preserve"> PAGEREF _Toc224726513 \h </w:instrText>
            </w:r>
            <w:r>
              <w:rPr>
                <w:noProof/>
                <w:webHidden/>
              </w:rPr>
            </w:r>
            <w:r>
              <w:rPr>
                <w:noProof/>
                <w:webHidden/>
              </w:rPr>
              <w:fldChar w:fldCharType="separate"/>
            </w:r>
            <w:r w:rsidR="00C92749">
              <w:rPr>
                <w:noProof/>
                <w:webHidden/>
              </w:rPr>
              <w:t>9</w:t>
            </w:r>
            <w:r>
              <w:rPr>
                <w:noProof/>
                <w:webHidden/>
              </w:rPr>
              <w:fldChar w:fldCharType="end"/>
            </w:r>
          </w:hyperlink>
        </w:p>
        <w:p w14:paraId="6046F7F4" w14:textId="310BEAD0" w:rsidR="004534E2" w:rsidRDefault="004534E2">
          <w:pPr>
            <w:pStyle w:val="TOC2"/>
            <w:tabs>
              <w:tab w:val="right" w:leader="dot" w:pos="10480"/>
            </w:tabs>
            <w:rPr>
              <w:rFonts w:asciiTheme="minorHAnsi" w:hAnsiTheme="minorHAnsi"/>
              <w:noProof/>
              <w:kern w:val="2"/>
              <w:sz w:val="24"/>
              <w:lang w:eastAsia="en-AU"/>
              <w14:ligatures w14:val="standardContextual"/>
            </w:rPr>
          </w:pPr>
          <w:hyperlink w:anchor="_Toc224726514" w:history="1">
            <w:r w:rsidRPr="00AC14B7">
              <w:rPr>
                <w:rStyle w:val="Hyperlink"/>
                <w:noProof/>
              </w:rPr>
              <w:t>Screensavers/digital screens</w:t>
            </w:r>
            <w:r>
              <w:rPr>
                <w:noProof/>
                <w:webHidden/>
              </w:rPr>
              <w:tab/>
            </w:r>
            <w:r>
              <w:rPr>
                <w:noProof/>
                <w:webHidden/>
              </w:rPr>
              <w:fldChar w:fldCharType="begin"/>
            </w:r>
            <w:r>
              <w:rPr>
                <w:noProof/>
                <w:webHidden/>
              </w:rPr>
              <w:instrText xml:space="preserve"> PAGEREF _Toc224726514 \h </w:instrText>
            </w:r>
            <w:r>
              <w:rPr>
                <w:noProof/>
                <w:webHidden/>
              </w:rPr>
            </w:r>
            <w:r>
              <w:rPr>
                <w:noProof/>
                <w:webHidden/>
              </w:rPr>
              <w:fldChar w:fldCharType="separate"/>
            </w:r>
            <w:r w:rsidR="00C92749">
              <w:rPr>
                <w:noProof/>
                <w:webHidden/>
              </w:rPr>
              <w:t>10</w:t>
            </w:r>
            <w:r>
              <w:rPr>
                <w:noProof/>
                <w:webHidden/>
              </w:rPr>
              <w:fldChar w:fldCharType="end"/>
            </w:r>
          </w:hyperlink>
        </w:p>
        <w:p w14:paraId="1DA33BF6" w14:textId="674DE814" w:rsidR="004534E2" w:rsidRDefault="004534E2">
          <w:pPr>
            <w:pStyle w:val="TOC2"/>
            <w:tabs>
              <w:tab w:val="right" w:leader="dot" w:pos="10480"/>
            </w:tabs>
            <w:rPr>
              <w:rFonts w:asciiTheme="minorHAnsi" w:hAnsiTheme="minorHAnsi"/>
              <w:noProof/>
              <w:kern w:val="2"/>
              <w:sz w:val="24"/>
              <w:lang w:eastAsia="en-AU"/>
              <w14:ligatures w14:val="standardContextual"/>
            </w:rPr>
          </w:pPr>
          <w:hyperlink w:anchor="_Toc224726515" w:history="1">
            <w:r w:rsidRPr="00AC14B7">
              <w:rPr>
                <w:rStyle w:val="Hyperlink"/>
                <w:noProof/>
              </w:rPr>
              <w:t>Fact sheets</w:t>
            </w:r>
            <w:r>
              <w:rPr>
                <w:noProof/>
                <w:webHidden/>
              </w:rPr>
              <w:tab/>
            </w:r>
            <w:r>
              <w:rPr>
                <w:noProof/>
                <w:webHidden/>
              </w:rPr>
              <w:fldChar w:fldCharType="begin"/>
            </w:r>
            <w:r>
              <w:rPr>
                <w:noProof/>
                <w:webHidden/>
              </w:rPr>
              <w:instrText xml:space="preserve"> PAGEREF _Toc224726515 \h </w:instrText>
            </w:r>
            <w:r>
              <w:rPr>
                <w:noProof/>
                <w:webHidden/>
              </w:rPr>
            </w:r>
            <w:r>
              <w:rPr>
                <w:noProof/>
                <w:webHidden/>
              </w:rPr>
              <w:fldChar w:fldCharType="separate"/>
            </w:r>
            <w:r w:rsidR="00C92749">
              <w:rPr>
                <w:noProof/>
                <w:webHidden/>
              </w:rPr>
              <w:t>11</w:t>
            </w:r>
            <w:r>
              <w:rPr>
                <w:noProof/>
                <w:webHidden/>
              </w:rPr>
              <w:fldChar w:fldCharType="end"/>
            </w:r>
          </w:hyperlink>
        </w:p>
        <w:p w14:paraId="1A400A8F" w14:textId="06448EE7" w:rsidR="004534E2" w:rsidRDefault="004534E2">
          <w:pPr>
            <w:pStyle w:val="TOC2"/>
            <w:tabs>
              <w:tab w:val="right" w:leader="dot" w:pos="10480"/>
            </w:tabs>
            <w:rPr>
              <w:rFonts w:asciiTheme="minorHAnsi" w:hAnsiTheme="minorHAnsi"/>
              <w:noProof/>
              <w:kern w:val="2"/>
              <w:sz w:val="24"/>
              <w:lang w:eastAsia="en-AU"/>
              <w14:ligatures w14:val="standardContextual"/>
            </w:rPr>
          </w:pPr>
          <w:hyperlink w:anchor="_Toc224726516" w:history="1">
            <w:r w:rsidRPr="00AC14B7">
              <w:rPr>
                <w:rStyle w:val="Hyperlink"/>
                <w:noProof/>
              </w:rPr>
              <w:t>Presentation slide deck</w:t>
            </w:r>
            <w:r>
              <w:rPr>
                <w:noProof/>
                <w:webHidden/>
              </w:rPr>
              <w:tab/>
            </w:r>
            <w:r>
              <w:rPr>
                <w:noProof/>
                <w:webHidden/>
              </w:rPr>
              <w:fldChar w:fldCharType="begin"/>
            </w:r>
            <w:r>
              <w:rPr>
                <w:noProof/>
                <w:webHidden/>
              </w:rPr>
              <w:instrText xml:space="preserve"> PAGEREF _Toc224726516 \h </w:instrText>
            </w:r>
            <w:r>
              <w:rPr>
                <w:noProof/>
                <w:webHidden/>
              </w:rPr>
            </w:r>
            <w:r>
              <w:rPr>
                <w:noProof/>
                <w:webHidden/>
              </w:rPr>
              <w:fldChar w:fldCharType="separate"/>
            </w:r>
            <w:r w:rsidR="00C92749">
              <w:rPr>
                <w:noProof/>
                <w:webHidden/>
              </w:rPr>
              <w:t>11</w:t>
            </w:r>
            <w:r>
              <w:rPr>
                <w:noProof/>
                <w:webHidden/>
              </w:rPr>
              <w:fldChar w:fldCharType="end"/>
            </w:r>
          </w:hyperlink>
        </w:p>
        <w:p w14:paraId="25E1E0A6" w14:textId="7AC28D75" w:rsidR="004534E2" w:rsidRDefault="004534E2">
          <w:pPr>
            <w:pStyle w:val="TOC2"/>
            <w:tabs>
              <w:tab w:val="right" w:leader="dot" w:pos="10480"/>
            </w:tabs>
            <w:rPr>
              <w:rFonts w:asciiTheme="minorHAnsi" w:hAnsiTheme="minorHAnsi"/>
              <w:noProof/>
              <w:kern w:val="2"/>
              <w:sz w:val="24"/>
              <w:lang w:eastAsia="en-AU"/>
              <w14:ligatures w14:val="standardContextual"/>
            </w:rPr>
          </w:pPr>
          <w:hyperlink w:anchor="_Toc224726517" w:history="1">
            <w:r w:rsidRPr="00AC14B7">
              <w:rPr>
                <w:rStyle w:val="Hyperlink"/>
                <w:noProof/>
              </w:rPr>
              <w:t>Intranet carousel/spotlights</w:t>
            </w:r>
            <w:r>
              <w:rPr>
                <w:noProof/>
                <w:webHidden/>
              </w:rPr>
              <w:tab/>
            </w:r>
            <w:r>
              <w:rPr>
                <w:noProof/>
                <w:webHidden/>
              </w:rPr>
              <w:fldChar w:fldCharType="begin"/>
            </w:r>
            <w:r>
              <w:rPr>
                <w:noProof/>
                <w:webHidden/>
              </w:rPr>
              <w:instrText xml:space="preserve"> PAGEREF _Toc224726517 \h </w:instrText>
            </w:r>
            <w:r>
              <w:rPr>
                <w:noProof/>
                <w:webHidden/>
              </w:rPr>
            </w:r>
            <w:r>
              <w:rPr>
                <w:noProof/>
                <w:webHidden/>
              </w:rPr>
              <w:fldChar w:fldCharType="separate"/>
            </w:r>
            <w:r w:rsidR="00C92749">
              <w:rPr>
                <w:noProof/>
                <w:webHidden/>
              </w:rPr>
              <w:t>11</w:t>
            </w:r>
            <w:r>
              <w:rPr>
                <w:noProof/>
                <w:webHidden/>
              </w:rPr>
              <w:fldChar w:fldCharType="end"/>
            </w:r>
          </w:hyperlink>
        </w:p>
        <w:p w14:paraId="65740BD5" w14:textId="338B8279" w:rsidR="004534E2" w:rsidRDefault="004534E2">
          <w:pPr>
            <w:pStyle w:val="TOC2"/>
            <w:tabs>
              <w:tab w:val="right" w:leader="dot" w:pos="10480"/>
            </w:tabs>
            <w:rPr>
              <w:rFonts w:asciiTheme="minorHAnsi" w:hAnsiTheme="minorHAnsi"/>
              <w:noProof/>
              <w:kern w:val="2"/>
              <w:sz w:val="24"/>
              <w:lang w:eastAsia="en-AU"/>
              <w14:ligatures w14:val="standardContextual"/>
            </w:rPr>
          </w:pPr>
          <w:hyperlink w:anchor="_Toc224726518" w:history="1">
            <w:r w:rsidRPr="00AC14B7">
              <w:rPr>
                <w:rStyle w:val="Hyperlink"/>
                <w:noProof/>
              </w:rPr>
              <w:t>Translated resources</w:t>
            </w:r>
            <w:r>
              <w:rPr>
                <w:noProof/>
                <w:webHidden/>
              </w:rPr>
              <w:tab/>
            </w:r>
            <w:r>
              <w:rPr>
                <w:noProof/>
                <w:webHidden/>
              </w:rPr>
              <w:fldChar w:fldCharType="begin"/>
            </w:r>
            <w:r>
              <w:rPr>
                <w:noProof/>
                <w:webHidden/>
              </w:rPr>
              <w:instrText xml:space="preserve"> PAGEREF _Toc224726518 \h </w:instrText>
            </w:r>
            <w:r>
              <w:rPr>
                <w:noProof/>
                <w:webHidden/>
              </w:rPr>
            </w:r>
            <w:r>
              <w:rPr>
                <w:noProof/>
                <w:webHidden/>
              </w:rPr>
              <w:fldChar w:fldCharType="separate"/>
            </w:r>
            <w:r w:rsidR="00C92749">
              <w:rPr>
                <w:noProof/>
                <w:webHidden/>
              </w:rPr>
              <w:t>12</w:t>
            </w:r>
            <w:r>
              <w:rPr>
                <w:noProof/>
                <w:webHidden/>
              </w:rPr>
              <w:fldChar w:fldCharType="end"/>
            </w:r>
          </w:hyperlink>
        </w:p>
        <w:p w14:paraId="2FF6C7D1" w14:textId="021DDCB6" w:rsidR="004534E2" w:rsidRDefault="004534E2">
          <w:pPr>
            <w:pStyle w:val="TOC1"/>
            <w:tabs>
              <w:tab w:val="right" w:leader="dot" w:pos="10480"/>
            </w:tabs>
            <w:rPr>
              <w:rFonts w:asciiTheme="minorHAnsi" w:hAnsiTheme="minorHAnsi"/>
              <w:noProof/>
              <w:kern w:val="2"/>
              <w:sz w:val="24"/>
              <w:lang w:eastAsia="en-AU"/>
              <w14:ligatures w14:val="standardContextual"/>
            </w:rPr>
          </w:pPr>
          <w:hyperlink w:anchor="_Toc224726519" w:history="1">
            <w:r w:rsidRPr="00AC14B7">
              <w:rPr>
                <w:rStyle w:val="Hyperlink"/>
                <w:noProof/>
              </w:rPr>
              <w:t>First Nations communication materials</w:t>
            </w:r>
            <w:r>
              <w:rPr>
                <w:noProof/>
                <w:webHidden/>
              </w:rPr>
              <w:tab/>
            </w:r>
            <w:r>
              <w:rPr>
                <w:noProof/>
                <w:webHidden/>
              </w:rPr>
              <w:fldChar w:fldCharType="begin"/>
            </w:r>
            <w:r>
              <w:rPr>
                <w:noProof/>
                <w:webHidden/>
              </w:rPr>
              <w:instrText xml:space="preserve"> PAGEREF _Toc224726519 \h </w:instrText>
            </w:r>
            <w:r>
              <w:rPr>
                <w:noProof/>
                <w:webHidden/>
              </w:rPr>
            </w:r>
            <w:r>
              <w:rPr>
                <w:noProof/>
                <w:webHidden/>
              </w:rPr>
              <w:fldChar w:fldCharType="separate"/>
            </w:r>
            <w:r w:rsidR="00C92749">
              <w:rPr>
                <w:noProof/>
                <w:webHidden/>
              </w:rPr>
              <w:t>13</w:t>
            </w:r>
            <w:r>
              <w:rPr>
                <w:noProof/>
                <w:webHidden/>
              </w:rPr>
              <w:fldChar w:fldCharType="end"/>
            </w:r>
          </w:hyperlink>
        </w:p>
        <w:p w14:paraId="295C63CF" w14:textId="3FB0B313" w:rsidR="004534E2" w:rsidRDefault="004534E2">
          <w:pPr>
            <w:pStyle w:val="TOC2"/>
            <w:tabs>
              <w:tab w:val="right" w:leader="dot" w:pos="10480"/>
            </w:tabs>
            <w:rPr>
              <w:rFonts w:asciiTheme="minorHAnsi" w:hAnsiTheme="minorHAnsi"/>
              <w:noProof/>
              <w:kern w:val="2"/>
              <w:sz w:val="24"/>
              <w:lang w:eastAsia="en-AU"/>
              <w14:ligatures w14:val="standardContextual"/>
            </w:rPr>
          </w:pPr>
          <w:hyperlink w:anchor="_Toc224726520" w:history="1">
            <w:r w:rsidRPr="00AC14B7">
              <w:rPr>
                <w:rStyle w:val="Hyperlink"/>
                <w:noProof/>
              </w:rPr>
              <w:t>Screensavers/digital screens</w:t>
            </w:r>
            <w:r>
              <w:rPr>
                <w:noProof/>
                <w:webHidden/>
              </w:rPr>
              <w:tab/>
            </w:r>
            <w:r>
              <w:rPr>
                <w:noProof/>
                <w:webHidden/>
              </w:rPr>
              <w:fldChar w:fldCharType="begin"/>
            </w:r>
            <w:r>
              <w:rPr>
                <w:noProof/>
                <w:webHidden/>
              </w:rPr>
              <w:instrText xml:space="preserve"> PAGEREF _Toc224726520 \h </w:instrText>
            </w:r>
            <w:r>
              <w:rPr>
                <w:noProof/>
                <w:webHidden/>
              </w:rPr>
            </w:r>
            <w:r>
              <w:rPr>
                <w:noProof/>
                <w:webHidden/>
              </w:rPr>
              <w:fldChar w:fldCharType="separate"/>
            </w:r>
            <w:r w:rsidR="00C92749">
              <w:rPr>
                <w:noProof/>
                <w:webHidden/>
              </w:rPr>
              <w:t>13</w:t>
            </w:r>
            <w:r>
              <w:rPr>
                <w:noProof/>
                <w:webHidden/>
              </w:rPr>
              <w:fldChar w:fldCharType="end"/>
            </w:r>
          </w:hyperlink>
        </w:p>
        <w:p w14:paraId="586DCF98" w14:textId="4868B178" w:rsidR="004534E2" w:rsidRDefault="004534E2">
          <w:pPr>
            <w:pStyle w:val="TOC2"/>
            <w:tabs>
              <w:tab w:val="right" w:leader="dot" w:pos="10480"/>
            </w:tabs>
            <w:rPr>
              <w:rFonts w:asciiTheme="minorHAnsi" w:hAnsiTheme="minorHAnsi"/>
              <w:noProof/>
              <w:kern w:val="2"/>
              <w:sz w:val="24"/>
              <w:lang w:eastAsia="en-AU"/>
              <w14:ligatures w14:val="standardContextual"/>
            </w:rPr>
          </w:pPr>
          <w:hyperlink w:anchor="_Toc224726521" w:history="1">
            <w:r w:rsidRPr="00AC14B7">
              <w:rPr>
                <w:rStyle w:val="Hyperlink"/>
                <w:noProof/>
              </w:rPr>
              <w:t>Posters</w:t>
            </w:r>
            <w:r>
              <w:rPr>
                <w:noProof/>
                <w:webHidden/>
              </w:rPr>
              <w:tab/>
            </w:r>
            <w:r>
              <w:rPr>
                <w:noProof/>
                <w:webHidden/>
              </w:rPr>
              <w:fldChar w:fldCharType="begin"/>
            </w:r>
            <w:r>
              <w:rPr>
                <w:noProof/>
                <w:webHidden/>
              </w:rPr>
              <w:instrText xml:space="preserve"> PAGEREF _Toc224726521 \h </w:instrText>
            </w:r>
            <w:r>
              <w:rPr>
                <w:noProof/>
                <w:webHidden/>
              </w:rPr>
            </w:r>
            <w:r>
              <w:rPr>
                <w:noProof/>
                <w:webHidden/>
              </w:rPr>
              <w:fldChar w:fldCharType="separate"/>
            </w:r>
            <w:r w:rsidR="00C92749">
              <w:rPr>
                <w:noProof/>
                <w:webHidden/>
              </w:rPr>
              <w:t>13</w:t>
            </w:r>
            <w:r>
              <w:rPr>
                <w:noProof/>
                <w:webHidden/>
              </w:rPr>
              <w:fldChar w:fldCharType="end"/>
            </w:r>
          </w:hyperlink>
        </w:p>
        <w:p w14:paraId="07C1DA6E" w14:textId="3DCBC29E" w:rsidR="004534E2" w:rsidRDefault="004534E2">
          <w:pPr>
            <w:pStyle w:val="TOC2"/>
            <w:tabs>
              <w:tab w:val="right" w:leader="dot" w:pos="10480"/>
            </w:tabs>
            <w:rPr>
              <w:rFonts w:asciiTheme="minorHAnsi" w:hAnsiTheme="minorHAnsi"/>
              <w:noProof/>
              <w:kern w:val="2"/>
              <w:sz w:val="24"/>
              <w:lang w:eastAsia="en-AU"/>
              <w14:ligatures w14:val="standardContextual"/>
            </w:rPr>
          </w:pPr>
          <w:hyperlink w:anchor="_Toc224726522" w:history="1">
            <w:r w:rsidRPr="00AC14B7">
              <w:rPr>
                <w:rStyle w:val="Hyperlink"/>
                <w:noProof/>
              </w:rPr>
              <w:t>Social media</w:t>
            </w:r>
            <w:r>
              <w:rPr>
                <w:noProof/>
                <w:webHidden/>
              </w:rPr>
              <w:tab/>
            </w:r>
            <w:r>
              <w:rPr>
                <w:noProof/>
                <w:webHidden/>
              </w:rPr>
              <w:fldChar w:fldCharType="begin"/>
            </w:r>
            <w:r>
              <w:rPr>
                <w:noProof/>
                <w:webHidden/>
              </w:rPr>
              <w:instrText xml:space="preserve"> PAGEREF _Toc224726522 \h </w:instrText>
            </w:r>
            <w:r>
              <w:rPr>
                <w:noProof/>
                <w:webHidden/>
              </w:rPr>
            </w:r>
            <w:r>
              <w:rPr>
                <w:noProof/>
                <w:webHidden/>
              </w:rPr>
              <w:fldChar w:fldCharType="separate"/>
            </w:r>
            <w:r w:rsidR="00C92749">
              <w:rPr>
                <w:noProof/>
                <w:webHidden/>
              </w:rPr>
              <w:t>14</w:t>
            </w:r>
            <w:r>
              <w:rPr>
                <w:noProof/>
                <w:webHidden/>
              </w:rPr>
              <w:fldChar w:fldCharType="end"/>
            </w:r>
          </w:hyperlink>
        </w:p>
        <w:p w14:paraId="0BC95AD8" w14:textId="32E56A21" w:rsidR="005E38C1" w:rsidRPr="00ED113A" w:rsidRDefault="005E38C1" w:rsidP="00ED113A">
          <w:pPr>
            <w:pStyle w:val="TOC1"/>
            <w:tabs>
              <w:tab w:val="right" w:leader="dot" w:pos="10480"/>
            </w:tabs>
            <w:rPr>
              <w:rFonts w:asciiTheme="minorHAnsi" w:hAnsiTheme="minorHAnsi"/>
              <w:kern w:val="2"/>
              <w:sz w:val="24"/>
              <w:lang w:eastAsia="en-AU"/>
              <w14:ligatures w14:val="standardContextual"/>
            </w:rPr>
          </w:pPr>
          <w:r w:rsidRPr="005D7D28">
            <w:rPr>
              <w:sz w:val="28"/>
              <w:szCs w:val="28"/>
              <w:lang w:val="en-US"/>
            </w:rPr>
            <w:fldChar w:fldCharType="end"/>
          </w:r>
        </w:p>
      </w:sdtContent>
    </w:sdt>
    <w:p w14:paraId="46AED720" w14:textId="77777777" w:rsidR="005E38C1" w:rsidRPr="00C106D5" w:rsidRDefault="005E38C1" w:rsidP="005E38C1">
      <w:pPr>
        <w:rPr>
          <w:lang w:val="en-US"/>
        </w:rPr>
      </w:pPr>
    </w:p>
    <w:p w14:paraId="73C40340" w14:textId="41A221FC" w:rsidR="00A641E7" w:rsidRDefault="00A641E7">
      <w:pPr>
        <w:spacing w:after="0"/>
        <w:rPr>
          <w:rFonts w:eastAsia="MS Mincho" w:cs="Arial"/>
          <w:b/>
          <w:color w:val="05325F" w:themeColor="text2"/>
          <w:sz w:val="44"/>
          <w:szCs w:val="56"/>
          <w:lang w:val="en-GB"/>
        </w:rPr>
      </w:pPr>
      <w:bookmarkStart w:id="0" w:name="_Toc224205116"/>
      <w:bookmarkStart w:id="1" w:name="_Toc224210397"/>
      <w:bookmarkStart w:id="2" w:name="_Toc224216114"/>
      <w:r>
        <w:br w:type="page"/>
      </w:r>
    </w:p>
    <w:p w14:paraId="41BDA29D" w14:textId="77777777" w:rsidR="005E38C1" w:rsidRPr="00C106D5" w:rsidRDefault="005E38C1" w:rsidP="005E38C1">
      <w:pPr>
        <w:pStyle w:val="Heading1"/>
      </w:pPr>
      <w:bookmarkStart w:id="3" w:name="_Toc224726492"/>
      <w:r w:rsidRPr="00C106D5">
        <w:lastRenderedPageBreak/>
        <w:t>Introduction</w:t>
      </w:r>
      <w:bookmarkEnd w:id="0"/>
      <w:bookmarkEnd w:id="1"/>
      <w:bookmarkEnd w:id="2"/>
      <w:bookmarkEnd w:id="3"/>
      <w:r w:rsidRPr="00C106D5">
        <w:t xml:space="preserve"> </w:t>
      </w:r>
    </w:p>
    <w:p w14:paraId="23143E53" w14:textId="77777777" w:rsidR="005E38C1" w:rsidRPr="00476B84" w:rsidRDefault="005E38C1" w:rsidP="005E38C1">
      <w:pPr>
        <w:spacing w:line="280" w:lineRule="exact"/>
        <w:ind w:left="-23" w:right="-23"/>
        <w:rPr>
          <w:rFonts w:eastAsia="Fira Sans" w:cs="Fira Sans"/>
        </w:rPr>
      </w:pPr>
      <w:r w:rsidRPr="00476B84">
        <w:rPr>
          <w:rFonts w:eastAsia="Fira Sans" w:cs="Fira Sans"/>
        </w:rPr>
        <w:t xml:space="preserve">This </w:t>
      </w:r>
      <w:r>
        <w:rPr>
          <w:rFonts w:eastAsia="Fira Sans" w:cs="Fira Sans"/>
        </w:rPr>
        <w:t>c</w:t>
      </w:r>
      <w:r w:rsidRPr="00476B84">
        <w:rPr>
          <w:rFonts w:eastAsia="Fira Sans" w:cs="Fira Sans"/>
        </w:rPr>
        <w:t>ommunication</w:t>
      </w:r>
      <w:r>
        <w:rPr>
          <w:rFonts w:eastAsia="Fira Sans" w:cs="Fira Sans"/>
        </w:rPr>
        <w:t>s</w:t>
      </w:r>
      <w:r w:rsidRPr="00476B84">
        <w:rPr>
          <w:rFonts w:eastAsia="Fira Sans" w:cs="Fira Sans"/>
        </w:rPr>
        <w:t xml:space="preserve"> toolkit has been developed to assist in communicating important information about the 2026 </w:t>
      </w:r>
      <w:r>
        <w:rPr>
          <w:szCs w:val="20"/>
        </w:rPr>
        <w:t>F</w:t>
      </w:r>
      <w:r w:rsidRPr="002609E8">
        <w:rPr>
          <w:szCs w:val="20"/>
        </w:rPr>
        <w:t xml:space="preserve">ree </w:t>
      </w:r>
      <w:r>
        <w:rPr>
          <w:szCs w:val="20"/>
        </w:rPr>
        <w:t>Flu Vaccination Program, and this year’s new Free Nasal Spray Flu Immunisation Program.</w:t>
      </w:r>
      <w:r w:rsidRPr="002609E8">
        <w:rPr>
          <w:szCs w:val="20"/>
        </w:rPr>
        <w:t xml:space="preserve"> </w:t>
      </w:r>
    </w:p>
    <w:p w14:paraId="5AA7AF19" w14:textId="77777777" w:rsidR="005E38C1" w:rsidRPr="00476B84" w:rsidRDefault="005E38C1" w:rsidP="005E38C1">
      <w:pPr>
        <w:spacing w:line="280" w:lineRule="exact"/>
        <w:ind w:left="-23" w:right="-23"/>
        <w:rPr>
          <w:rFonts w:eastAsia="Fira Sans" w:cs="Fira Sans"/>
        </w:rPr>
      </w:pPr>
      <w:r w:rsidRPr="00476B84">
        <w:rPr>
          <w:rFonts w:eastAsia="Fira Sans" w:cs="Fira Sans"/>
        </w:rPr>
        <w:t>It includes key messages and communication materials that may assist you to share messaging through your own communication channels.</w:t>
      </w:r>
    </w:p>
    <w:p w14:paraId="6DF52DB8" w14:textId="77777777" w:rsidR="005E38C1" w:rsidRDefault="005E38C1" w:rsidP="005E38C1">
      <w:pPr>
        <w:spacing w:line="280" w:lineRule="exact"/>
        <w:ind w:left="-23" w:right="-23"/>
        <w:rPr>
          <w:rFonts w:eastAsia="Fira Sans" w:cs="Fira Sans"/>
        </w:rPr>
      </w:pPr>
      <w:r w:rsidRPr="00476B84">
        <w:rPr>
          <w:rFonts w:eastAsia="Fira Sans" w:cs="Fira Sans"/>
        </w:rPr>
        <w:t xml:space="preserve">By utilising your channels and networks, you are helping to increase and broaden the reach of audiences who will hear about the free </w:t>
      </w:r>
      <w:r>
        <w:rPr>
          <w:rFonts w:eastAsia="Fira Sans" w:cs="Fira Sans"/>
        </w:rPr>
        <w:t>flu</w:t>
      </w:r>
      <w:r w:rsidRPr="00476B84">
        <w:rPr>
          <w:rFonts w:eastAsia="Fira Sans" w:cs="Fira Sans"/>
        </w:rPr>
        <w:t xml:space="preserve"> </w:t>
      </w:r>
      <w:r>
        <w:rPr>
          <w:rFonts w:eastAsia="Fira Sans" w:cs="Fira Sans"/>
        </w:rPr>
        <w:t>vaccine</w:t>
      </w:r>
      <w:r w:rsidRPr="00476B84">
        <w:rPr>
          <w:rFonts w:eastAsia="Fira Sans" w:cs="Fira Sans"/>
        </w:rPr>
        <w:t xml:space="preserve"> program</w:t>
      </w:r>
      <w:r>
        <w:rPr>
          <w:rFonts w:eastAsia="Fira Sans" w:cs="Fira Sans"/>
        </w:rPr>
        <w:t>s</w:t>
      </w:r>
      <w:r w:rsidRPr="00476B84">
        <w:rPr>
          <w:rFonts w:eastAsia="Fira Sans" w:cs="Fira Sans"/>
        </w:rPr>
        <w:t>.</w:t>
      </w:r>
    </w:p>
    <w:p w14:paraId="71E7CB4D" w14:textId="57486DE5" w:rsidR="005E38C1" w:rsidRDefault="005E38C1" w:rsidP="00FE5197">
      <w:pPr>
        <w:spacing w:line="280" w:lineRule="exact"/>
        <w:rPr>
          <w:szCs w:val="20"/>
        </w:rPr>
      </w:pPr>
      <w:r w:rsidRPr="005371E8">
        <w:rPr>
          <w:b/>
          <w:bCs/>
          <w:lang w:val="en-US"/>
        </w:rPr>
        <w:t xml:space="preserve">All resources can be downloaded from the </w:t>
      </w:r>
      <w:hyperlink r:id="rId14" w:history="1">
        <w:r w:rsidRPr="005371E8">
          <w:rPr>
            <w:rStyle w:val="Hyperlink"/>
            <w:b/>
            <w:bCs/>
            <w:lang w:val="en-US"/>
          </w:rPr>
          <w:t>Queensland Health Asset Library</w:t>
        </w:r>
      </w:hyperlink>
      <w:r w:rsidRPr="005371E8">
        <w:rPr>
          <w:b/>
          <w:bCs/>
          <w:lang w:val="en-US"/>
        </w:rPr>
        <w:t>.</w:t>
      </w:r>
      <w:r>
        <w:rPr>
          <w:b/>
          <w:bCs/>
          <w:lang w:val="en-US"/>
        </w:rPr>
        <w:t xml:space="preserve"> </w:t>
      </w:r>
      <w:r>
        <w:rPr>
          <w:szCs w:val="20"/>
        </w:rPr>
        <w:t>We will continue to add to this collection throughout flu season, including more First Nations resources</w:t>
      </w:r>
      <w:r w:rsidR="00DF7EA4">
        <w:rPr>
          <w:szCs w:val="20"/>
        </w:rPr>
        <w:t xml:space="preserve"> and marketing campaign assets</w:t>
      </w:r>
      <w:r>
        <w:rPr>
          <w:szCs w:val="20"/>
        </w:rPr>
        <w:t>.</w:t>
      </w:r>
    </w:p>
    <w:p w14:paraId="646F32B2" w14:textId="77777777" w:rsidR="005E38C1" w:rsidRDefault="005E38C1" w:rsidP="005E38C1">
      <w:pPr>
        <w:spacing w:line="280" w:lineRule="exact"/>
        <w:rPr>
          <w:szCs w:val="20"/>
        </w:rPr>
      </w:pPr>
    </w:p>
    <w:p w14:paraId="18F8BBE5" w14:textId="77777777" w:rsidR="005E38C1" w:rsidRPr="002176E6" w:rsidRDefault="005E38C1" w:rsidP="005E38C1">
      <w:pPr>
        <w:pStyle w:val="Heading1"/>
      </w:pPr>
      <w:bookmarkStart w:id="4" w:name="_Toc224205117"/>
      <w:bookmarkStart w:id="5" w:name="_Toc224210398"/>
      <w:bookmarkStart w:id="6" w:name="_Toc224216115"/>
      <w:bookmarkStart w:id="7" w:name="_Toc224726493"/>
      <w:r w:rsidRPr="002176E6">
        <w:t>Background</w:t>
      </w:r>
      <w:bookmarkEnd w:id="4"/>
      <w:bookmarkEnd w:id="5"/>
      <w:bookmarkEnd w:id="6"/>
      <w:bookmarkEnd w:id="7"/>
      <w:r w:rsidRPr="002176E6">
        <w:t xml:space="preserve"> </w:t>
      </w:r>
    </w:p>
    <w:p w14:paraId="194D02E1" w14:textId="77777777" w:rsidR="005E38C1" w:rsidRPr="009B6304" w:rsidRDefault="005E38C1" w:rsidP="005E38C1">
      <w:r>
        <w:t xml:space="preserve">Influenza, or the flu, is a highly contagious viral infection that infects your upper airways and lungs. You're more likely to get the flu in winter, but in tropical and subtropical areas like Queensland, it can be present all year round. Flu cases usually peak in the winter months. </w:t>
      </w:r>
    </w:p>
    <w:p w14:paraId="3A743E8A" w14:textId="77777777" w:rsidR="005E38C1" w:rsidRDefault="005E38C1" w:rsidP="005E38C1">
      <w:r>
        <w:t>The best way to protect yourself is to get vaccinated every year and to practice good hygiene. You need a vaccine every year because the strains can change each year. The best time to get vaccinated is before the flu season starts. Flu vaccinations are free for all Queenslanders 6 months of age and older until 30 September 2026.</w:t>
      </w:r>
    </w:p>
    <w:p w14:paraId="189014F1" w14:textId="77777777" w:rsidR="005E38C1" w:rsidRPr="00CD496F" w:rsidRDefault="005E38C1" w:rsidP="005E38C1">
      <w:r>
        <w:t>Flu is the most common vaccine preventable disease in Australia. Although it can be a mild disease, it can also cause very serious illness in otherwise healthy people. It can require hospitalisation and can even lead to death.</w:t>
      </w:r>
    </w:p>
    <w:p w14:paraId="6A802F19" w14:textId="77777777" w:rsidR="005E38C1" w:rsidRPr="00CD496F" w:rsidRDefault="005E38C1" w:rsidP="005E38C1">
      <w:pPr>
        <w:rPr>
          <w:szCs w:val="20"/>
        </w:rPr>
      </w:pPr>
      <w:r w:rsidRPr="00CD496F">
        <w:rPr>
          <w:szCs w:val="20"/>
        </w:rPr>
        <w:t>People at most risk are:</w:t>
      </w:r>
    </w:p>
    <w:p w14:paraId="529BD235" w14:textId="77777777" w:rsidR="005E38C1" w:rsidRPr="00BC5ED1" w:rsidRDefault="005E38C1" w:rsidP="005E38C1">
      <w:pPr>
        <w:pStyle w:val="ListParagraph"/>
        <w:numPr>
          <w:ilvl w:val="0"/>
          <w:numId w:val="38"/>
        </w:numPr>
        <w:rPr>
          <w:szCs w:val="20"/>
        </w:rPr>
      </w:pPr>
      <w:r w:rsidRPr="00BC5ED1">
        <w:rPr>
          <w:szCs w:val="20"/>
        </w:rPr>
        <w:t>children aged 6 months to less than 5 years</w:t>
      </w:r>
    </w:p>
    <w:p w14:paraId="3EDC2C52" w14:textId="77777777" w:rsidR="005E38C1" w:rsidRPr="00BC5ED1" w:rsidRDefault="005E38C1" w:rsidP="005E38C1">
      <w:pPr>
        <w:pStyle w:val="ListParagraph"/>
        <w:numPr>
          <w:ilvl w:val="0"/>
          <w:numId w:val="38"/>
        </w:numPr>
        <w:rPr>
          <w:szCs w:val="20"/>
        </w:rPr>
      </w:pPr>
      <w:r w:rsidRPr="00BC5ED1">
        <w:rPr>
          <w:szCs w:val="20"/>
        </w:rPr>
        <w:t>people aged 65 years and over</w:t>
      </w:r>
    </w:p>
    <w:p w14:paraId="1F9D234D" w14:textId="77777777" w:rsidR="005E38C1" w:rsidRPr="00BC5ED1" w:rsidRDefault="005E38C1" w:rsidP="005E38C1">
      <w:pPr>
        <w:pStyle w:val="ListParagraph"/>
        <w:numPr>
          <w:ilvl w:val="0"/>
          <w:numId w:val="38"/>
        </w:numPr>
        <w:rPr>
          <w:szCs w:val="20"/>
        </w:rPr>
      </w:pPr>
      <w:r w:rsidRPr="00BC5ED1">
        <w:rPr>
          <w:szCs w:val="20"/>
        </w:rPr>
        <w:t>Aboriginal and Torres Strait Islander peoples</w:t>
      </w:r>
    </w:p>
    <w:p w14:paraId="6A600ED2" w14:textId="77777777" w:rsidR="005E38C1" w:rsidRPr="00BC5ED1" w:rsidRDefault="005E38C1" w:rsidP="005E38C1">
      <w:pPr>
        <w:pStyle w:val="ListParagraph"/>
        <w:numPr>
          <w:ilvl w:val="0"/>
          <w:numId w:val="38"/>
        </w:numPr>
        <w:rPr>
          <w:szCs w:val="20"/>
        </w:rPr>
      </w:pPr>
      <w:r w:rsidRPr="00BC5ED1">
        <w:rPr>
          <w:szCs w:val="20"/>
        </w:rPr>
        <w:t>pregnant women</w:t>
      </w:r>
    </w:p>
    <w:p w14:paraId="022583EE" w14:textId="77777777" w:rsidR="005E38C1" w:rsidRPr="00BC5ED1" w:rsidRDefault="005E38C1" w:rsidP="005E38C1">
      <w:pPr>
        <w:pStyle w:val="ListParagraph"/>
        <w:numPr>
          <w:ilvl w:val="0"/>
          <w:numId w:val="38"/>
        </w:numPr>
        <w:rPr>
          <w:szCs w:val="20"/>
        </w:rPr>
      </w:pPr>
      <w:r>
        <w:t>people with medical risk factors.</w:t>
      </w:r>
    </w:p>
    <w:p w14:paraId="7442FBAD" w14:textId="77777777" w:rsidR="005E38C1" w:rsidRDefault="005E38C1" w:rsidP="005E38C1">
      <w:r>
        <w:t>This year, the Queensland Government will offer:</w:t>
      </w:r>
    </w:p>
    <w:p w14:paraId="48BE2139" w14:textId="77777777" w:rsidR="005E38C1" w:rsidRDefault="005E38C1" w:rsidP="005E38C1">
      <w:pPr>
        <w:pStyle w:val="ListParagraph"/>
        <w:numPr>
          <w:ilvl w:val="0"/>
          <w:numId w:val="39"/>
        </w:numPr>
      </w:pPr>
      <w:r>
        <w:t xml:space="preserve">the </w:t>
      </w:r>
      <w:hyperlink r:id="rId15">
        <w:r w:rsidRPr="52D1B49C">
          <w:rPr>
            <w:rStyle w:val="Hyperlink"/>
          </w:rPr>
          <w:t>Free Nasal Spray Flu Immunisation Program</w:t>
        </w:r>
      </w:hyperlink>
      <w:r>
        <w:t xml:space="preserve"> (brand name </w:t>
      </w:r>
      <w:proofErr w:type="spellStart"/>
      <w:r>
        <w:t>FluMist</w:t>
      </w:r>
      <w:proofErr w:type="spellEnd"/>
      <w:r>
        <w:t>) for all children in Queensland aged 2 to 5 years old (before they turn 6)</w:t>
      </w:r>
    </w:p>
    <w:p w14:paraId="410D5E8D" w14:textId="77777777" w:rsidR="005E38C1" w:rsidRDefault="005E38C1" w:rsidP="005E38C1">
      <w:pPr>
        <w:pStyle w:val="ListParagraph"/>
        <w:numPr>
          <w:ilvl w:val="0"/>
          <w:numId w:val="39"/>
        </w:numPr>
      </w:pPr>
      <w:r>
        <w:t xml:space="preserve">the </w:t>
      </w:r>
      <w:hyperlink r:id="rId16" w:anchor="section__freefluvaccinations" w:history="1">
        <w:r w:rsidRPr="00BF1F7F">
          <w:rPr>
            <w:rStyle w:val="Hyperlink"/>
          </w:rPr>
          <w:t>Free Flu Vaccination Program</w:t>
        </w:r>
      </w:hyperlink>
      <w:r>
        <w:t xml:space="preserve"> for all Queenslanders over the age of 6 months from 1 March to 30 September 2026.</w:t>
      </w:r>
    </w:p>
    <w:p w14:paraId="38F10EB4" w14:textId="77777777" w:rsidR="005E38C1" w:rsidRPr="00C106D5" w:rsidRDefault="005E38C1" w:rsidP="005E38C1">
      <w:r>
        <w:t xml:space="preserve">You don’t need a Medicare card. </w:t>
      </w:r>
      <w:r w:rsidRPr="00402A62">
        <w:rPr>
          <w:b/>
          <w:bCs/>
        </w:rPr>
        <w:t xml:space="preserve">Search ‘flu facts </w:t>
      </w:r>
      <w:proofErr w:type="spellStart"/>
      <w:r w:rsidRPr="00402A62">
        <w:rPr>
          <w:b/>
          <w:bCs/>
        </w:rPr>
        <w:t>qld</w:t>
      </w:r>
      <w:proofErr w:type="spellEnd"/>
      <w:r w:rsidRPr="00402A62">
        <w:rPr>
          <w:b/>
          <w:bCs/>
        </w:rPr>
        <w:t>’ to find out more.</w:t>
      </w:r>
      <w:r w:rsidDel="00E87D12">
        <w:t xml:space="preserve"> </w:t>
      </w:r>
    </w:p>
    <w:p w14:paraId="12CDF42C" w14:textId="77777777" w:rsidR="005E38C1" w:rsidRPr="00C106D5" w:rsidRDefault="005E38C1" w:rsidP="005E38C1">
      <w:r>
        <w:br w:type="page"/>
      </w:r>
    </w:p>
    <w:p w14:paraId="021CFB3A" w14:textId="77777777" w:rsidR="005E38C1" w:rsidRPr="00C106D5" w:rsidRDefault="005E38C1" w:rsidP="005E38C1">
      <w:pPr>
        <w:pStyle w:val="Heading1"/>
      </w:pPr>
      <w:bookmarkStart w:id="8" w:name="_Toc224205118"/>
      <w:bookmarkStart w:id="9" w:name="_Toc224210399"/>
      <w:bookmarkStart w:id="10" w:name="_Toc224216116"/>
      <w:bookmarkStart w:id="11" w:name="_Toc224726494"/>
      <w:r>
        <w:lastRenderedPageBreak/>
        <w:t>Audience</w:t>
      </w:r>
      <w:bookmarkEnd w:id="8"/>
      <w:r>
        <w:t>s</w:t>
      </w:r>
      <w:bookmarkEnd w:id="9"/>
      <w:bookmarkEnd w:id="10"/>
      <w:bookmarkEnd w:id="11"/>
    </w:p>
    <w:p w14:paraId="2CDE9F3D" w14:textId="77777777" w:rsidR="005E38C1" w:rsidRPr="00472A3D" w:rsidRDefault="005E38C1" w:rsidP="005E38C1">
      <w:pPr>
        <w:pStyle w:val="BodyText"/>
        <w:spacing w:before="0"/>
        <w:rPr>
          <w:rFonts w:ascii="Arial" w:hAnsi="Arial" w:cs="Arial"/>
          <w:color w:val="000000" w:themeColor="accent1"/>
          <w:sz w:val="20"/>
          <w:szCs w:val="20"/>
        </w:rPr>
      </w:pPr>
      <w:r>
        <w:rPr>
          <w:rFonts w:ascii="Arial" w:hAnsi="Arial" w:cs="Arial"/>
          <w:color w:val="000000" w:themeColor="accent1"/>
          <w:sz w:val="20"/>
          <w:szCs w:val="20"/>
        </w:rPr>
        <w:t>All Queenslanders, with an emphasis on:</w:t>
      </w:r>
    </w:p>
    <w:p w14:paraId="738F9F5B" w14:textId="77777777" w:rsidR="005E38C1" w:rsidRDefault="005E38C1" w:rsidP="005E38C1">
      <w:pPr>
        <w:pStyle w:val="BodyText"/>
        <w:numPr>
          <w:ilvl w:val="0"/>
          <w:numId w:val="33"/>
        </w:numPr>
        <w:spacing w:before="0"/>
        <w:textboxTightWrap w:val="none"/>
        <w:rPr>
          <w:rFonts w:ascii="Arial" w:hAnsi="Arial" w:cs="Arial"/>
          <w:color w:val="000000" w:themeColor="accent1"/>
          <w:sz w:val="20"/>
          <w:szCs w:val="20"/>
        </w:rPr>
      </w:pPr>
      <w:r>
        <w:rPr>
          <w:rFonts w:ascii="Arial" w:hAnsi="Arial" w:cs="Arial"/>
          <w:color w:val="000000" w:themeColor="accent1"/>
          <w:sz w:val="20"/>
          <w:szCs w:val="20"/>
        </w:rPr>
        <w:t>p</w:t>
      </w:r>
      <w:r w:rsidRPr="00472A3D">
        <w:rPr>
          <w:rFonts w:ascii="Arial" w:hAnsi="Arial" w:cs="Arial"/>
          <w:color w:val="000000" w:themeColor="accent1"/>
          <w:sz w:val="20"/>
          <w:szCs w:val="20"/>
        </w:rPr>
        <w:t>arents</w:t>
      </w:r>
      <w:r>
        <w:rPr>
          <w:rFonts w:ascii="Arial" w:hAnsi="Arial" w:cs="Arial"/>
          <w:color w:val="000000" w:themeColor="accent1"/>
          <w:sz w:val="20"/>
          <w:szCs w:val="20"/>
        </w:rPr>
        <w:t>,</w:t>
      </w:r>
      <w:r w:rsidRPr="00472A3D">
        <w:rPr>
          <w:rFonts w:ascii="Arial" w:hAnsi="Arial" w:cs="Arial"/>
          <w:color w:val="000000" w:themeColor="accent1"/>
          <w:sz w:val="20"/>
          <w:szCs w:val="20"/>
        </w:rPr>
        <w:t xml:space="preserve"> carers </w:t>
      </w:r>
      <w:r>
        <w:rPr>
          <w:rFonts w:ascii="Arial" w:hAnsi="Arial" w:cs="Arial"/>
          <w:color w:val="000000" w:themeColor="accent1"/>
          <w:sz w:val="20"/>
          <w:szCs w:val="20"/>
        </w:rPr>
        <w:t xml:space="preserve">and educators </w:t>
      </w:r>
      <w:r w:rsidRPr="00472A3D">
        <w:rPr>
          <w:rFonts w:ascii="Arial" w:hAnsi="Arial" w:cs="Arial"/>
          <w:color w:val="000000" w:themeColor="accent1"/>
          <w:sz w:val="20"/>
          <w:szCs w:val="20"/>
        </w:rPr>
        <w:t>of children aged</w:t>
      </w:r>
      <w:r>
        <w:rPr>
          <w:rFonts w:ascii="Arial" w:hAnsi="Arial" w:cs="Arial"/>
          <w:color w:val="000000" w:themeColor="accent1"/>
          <w:sz w:val="20"/>
          <w:szCs w:val="20"/>
        </w:rPr>
        <w:t xml:space="preserve"> 2 to 5</w:t>
      </w:r>
      <w:r w:rsidRPr="00472A3D">
        <w:rPr>
          <w:rFonts w:ascii="Arial" w:hAnsi="Arial" w:cs="Arial"/>
          <w:color w:val="000000" w:themeColor="accent1"/>
          <w:sz w:val="20"/>
          <w:szCs w:val="20"/>
        </w:rPr>
        <w:t xml:space="preserve"> (nasal spray option only for </w:t>
      </w:r>
      <w:r>
        <w:rPr>
          <w:rFonts w:ascii="Arial" w:hAnsi="Arial" w:cs="Arial"/>
          <w:color w:val="000000" w:themeColor="accent1"/>
          <w:sz w:val="20"/>
          <w:szCs w:val="20"/>
        </w:rPr>
        <w:t>this audience</w:t>
      </w:r>
      <w:r w:rsidRPr="00472A3D">
        <w:rPr>
          <w:rFonts w:ascii="Arial" w:hAnsi="Arial" w:cs="Arial"/>
          <w:color w:val="000000" w:themeColor="accent1"/>
          <w:sz w:val="20"/>
          <w:szCs w:val="20"/>
        </w:rPr>
        <w:t>)</w:t>
      </w:r>
    </w:p>
    <w:p w14:paraId="67E15FBD" w14:textId="77777777" w:rsidR="005E38C1" w:rsidRDefault="005E38C1" w:rsidP="005E38C1">
      <w:pPr>
        <w:pStyle w:val="BodyText"/>
        <w:numPr>
          <w:ilvl w:val="0"/>
          <w:numId w:val="33"/>
        </w:numPr>
        <w:spacing w:before="0"/>
        <w:textboxTightWrap w:val="none"/>
        <w:rPr>
          <w:rFonts w:ascii="Arial" w:hAnsi="Arial" w:cs="Arial"/>
          <w:color w:val="000000" w:themeColor="accent1"/>
          <w:sz w:val="20"/>
          <w:szCs w:val="20"/>
        </w:rPr>
      </w:pPr>
      <w:r>
        <w:rPr>
          <w:rFonts w:ascii="Arial" w:hAnsi="Arial" w:cs="Arial"/>
          <w:color w:val="000000" w:themeColor="accent1"/>
          <w:sz w:val="20"/>
          <w:szCs w:val="20"/>
        </w:rPr>
        <w:t>s</w:t>
      </w:r>
      <w:r w:rsidRPr="00A74C28">
        <w:rPr>
          <w:rFonts w:ascii="Arial" w:hAnsi="Arial" w:cs="Arial"/>
          <w:color w:val="000000" w:themeColor="accent1"/>
          <w:sz w:val="20"/>
          <w:szCs w:val="20"/>
        </w:rPr>
        <w:t>eniors (65 years and older)</w:t>
      </w:r>
    </w:p>
    <w:p w14:paraId="4C22D543" w14:textId="77777777" w:rsidR="005E38C1" w:rsidRDefault="005E38C1" w:rsidP="005E38C1">
      <w:pPr>
        <w:pStyle w:val="BodyText"/>
        <w:numPr>
          <w:ilvl w:val="0"/>
          <w:numId w:val="33"/>
        </w:numPr>
        <w:spacing w:before="0"/>
        <w:textboxTightWrap w:val="none"/>
        <w:rPr>
          <w:rFonts w:ascii="Arial" w:hAnsi="Arial" w:cs="Arial"/>
          <w:color w:val="000000" w:themeColor="accent1"/>
          <w:sz w:val="20"/>
          <w:szCs w:val="20"/>
        </w:rPr>
      </w:pPr>
      <w:r>
        <w:rPr>
          <w:rFonts w:ascii="Arial" w:hAnsi="Arial" w:cs="Arial"/>
          <w:color w:val="000000" w:themeColor="accent1"/>
          <w:sz w:val="20"/>
          <w:szCs w:val="20"/>
        </w:rPr>
        <w:t>p</w:t>
      </w:r>
      <w:r w:rsidRPr="00A74C28">
        <w:rPr>
          <w:rFonts w:ascii="Arial" w:hAnsi="Arial" w:cs="Arial"/>
          <w:color w:val="000000" w:themeColor="accent1"/>
          <w:sz w:val="20"/>
          <w:szCs w:val="20"/>
        </w:rPr>
        <w:t>regnant women</w:t>
      </w:r>
    </w:p>
    <w:p w14:paraId="6F5C51FD" w14:textId="77777777" w:rsidR="005E38C1" w:rsidRPr="00F82E91" w:rsidRDefault="005E38C1" w:rsidP="005E38C1">
      <w:pPr>
        <w:pStyle w:val="BodyText"/>
        <w:numPr>
          <w:ilvl w:val="0"/>
          <w:numId w:val="33"/>
        </w:numPr>
        <w:spacing w:before="0"/>
        <w:textboxTightWrap w:val="none"/>
        <w:rPr>
          <w:rFonts w:cs="Arial"/>
          <w:color w:val="000000" w:themeColor="accent1"/>
          <w:szCs w:val="20"/>
        </w:rPr>
      </w:pPr>
      <w:r>
        <w:rPr>
          <w:rFonts w:ascii="Arial" w:hAnsi="Arial" w:cs="Arial"/>
          <w:color w:val="000000" w:themeColor="accent1"/>
          <w:sz w:val="20"/>
          <w:szCs w:val="20"/>
        </w:rPr>
        <w:t>p</w:t>
      </w:r>
      <w:r w:rsidRPr="00F82E91">
        <w:rPr>
          <w:rFonts w:ascii="Arial" w:hAnsi="Arial" w:cs="Arial"/>
          <w:color w:val="000000" w:themeColor="accent1"/>
          <w:sz w:val="20"/>
          <w:szCs w:val="20"/>
        </w:rPr>
        <w:t>eople with underlying medical conditions</w:t>
      </w:r>
    </w:p>
    <w:p w14:paraId="43C25145" w14:textId="77777777" w:rsidR="005E38C1" w:rsidRPr="00F82E91" w:rsidRDefault="005E38C1" w:rsidP="005E38C1">
      <w:pPr>
        <w:pStyle w:val="BodyText"/>
        <w:numPr>
          <w:ilvl w:val="0"/>
          <w:numId w:val="33"/>
        </w:numPr>
        <w:spacing w:before="0"/>
        <w:textboxTightWrap w:val="none"/>
        <w:rPr>
          <w:rFonts w:cs="Arial"/>
          <w:color w:val="000000" w:themeColor="accent1"/>
          <w:szCs w:val="20"/>
        </w:rPr>
      </w:pPr>
      <w:r>
        <w:rPr>
          <w:rFonts w:ascii="Arial" w:hAnsi="Arial" w:cs="Arial"/>
          <w:color w:val="000000" w:themeColor="accent1"/>
          <w:sz w:val="20"/>
          <w:szCs w:val="20"/>
        </w:rPr>
        <w:t>p</w:t>
      </w:r>
      <w:r w:rsidRPr="00F82E91">
        <w:rPr>
          <w:rFonts w:ascii="Arial" w:hAnsi="Arial" w:cs="Arial"/>
          <w:color w:val="000000" w:themeColor="accent1"/>
          <w:sz w:val="20"/>
          <w:szCs w:val="20"/>
        </w:rPr>
        <w:t>eople living with disability</w:t>
      </w:r>
    </w:p>
    <w:p w14:paraId="10B48F5F" w14:textId="77777777" w:rsidR="005E38C1" w:rsidRPr="006535EE" w:rsidRDefault="005E38C1" w:rsidP="005E38C1">
      <w:pPr>
        <w:pStyle w:val="BodyText"/>
        <w:numPr>
          <w:ilvl w:val="0"/>
          <w:numId w:val="33"/>
        </w:numPr>
        <w:spacing w:before="0"/>
        <w:textboxTightWrap w:val="none"/>
        <w:rPr>
          <w:rFonts w:ascii="Arial" w:hAnsi="Arial" w:cs="Arial"/>
          <w:color w:val="000000" w:themeColor="accent1"/>
          <w:sz w:val="20"/>
          <w:szCs w:val="20"/>
        </w:rPr>
      </w:pPr>
      <w:r w:rsidRPr="00F82E91">
        <w:rPr>
          <w:rFonts w:ascii="Arial" w:hAnsi="Arial" w:cs="Arial"/>
          <w:color w:val="000000" w:themeColor="accent1"/>
          <w:sz w:val="20"/>
          <w:szCs w:val="20"/>
        </w:rPr>
        <w:t>First Nations people</w:t>
      </w:r>
    </w:p>
    <w:p w14:paraId="79ECF80A" w14:textId="77777777" w:rsidR="005E38C1" w:rsidRPr="00B71D3D" w:rsidRDefault="005E38C1" w:rsidP="005E38C1">
      <w:pPr>
        <w:pStyle w:val="BodyText"/>
        <w:numPr>
          <w:ilvl w:val="0"/>
          <w:numId w:val="33"/>
        </w:numPr>
        <w:spacing w:before="0"/>
        <w:textboxTightWrap w:val="none"/>
        <w:rPr>
          <w:rFonts w:cs="Arial"/>
          <w:color w:val="000000" w:themeColor="accent1"/>
          <w:szCs w:val="20"/>
        </w:rPr>
      </w:pPr>
      <w:r>
        <w:rPr>
          <w:rFonts w:ascii="Arial" w:hAnsi="Arial" w:cs="Arial"/>
          <w:color w:val="000000" w:themeColor="accent1"/>
          <w:sz w:val="20"/>
          <w:szCs w:val="20"/>
        </w:rPr>
        <w:t>c</w:t>
      </w:r>
      <w:r w:rsidRPr="00F82E91">
        <w:rPr>
          <w:rFonts w:ascii="Arial" w:hAnsi="Arial" w:cs="Arial"/>
          <w:color w:val="000000" w:themeColor="accent1"/>
          <w:sz w:val="20"/>
          <w:szCs w:val="20"/>
        </w:rPr>
        <w:t>ulturally and linguistically diverse people (CALD)</w:t>
      </w:r>
    </w:p>
    <w:p w14:paraId="12F4913F" w14:textId="77777777" w:rsidR="005E38C1" w:rsidRPr="00672112" w:rsidRDefault="005E38C1" w:rsidP="005E38C1">
      <w:pPr>
        <w:pStyle w:val="BodyText"/>
        <w:numPr>
          <w:ilvl w:val="0"/>
          <w:numId w:val="33"/>
        </w:numPr>
        <w:spacing w:before="0"/>
        <w:textboxTightWrap w:val="none"/>
        <w:rPr>
          <w:rFonts w:ascii="Arial" w:hAnsi="Arial" w:cs="Arial"/>
          <w:color w:val="000000" w:themeColor="accent1"/>
          <w:sz w:val="20"/>
          <w:szCs w:val="20"/>
        </w:rPr>
      </w:pPr>
      <w:r>
        <w:rPr>
          <w:rFonts w:ascii="Arial" w:hAnsi="Arial" w:cs="Arial"/>
          <w:color w:val="000000" w:themeColor="accent1"/>
          <w:sz w:val="20"/>
          <w:szCs w:val="20"/>
        </w:rPr>
        <w:t>h</w:t>
      </w:r>
      <w:r w:rsidRPr="00672112">
        <w:rPr>
          <w:rFonts w:ascii="Arial" w:hAnsi="Arial" w:cs="Arial"/>
          <w:color w:val="000000" w:themeColor="accent1"/>
          <w:sz w:val="20"/>
          <w:szCs w:val="20"/>
        </w:rPr>
        <w:t>ealthcare workers</w:t>
      </w:r>
      <w:r>
        <w:rPr>
          <w:rFonts w:ascii="Arial" w:hAnsi="Arial" w:cs="Arial"/>
          <w:color w:val="000000" w:themeColor="accent1"/>
          <w:sz w:val="20"/>
          <w:szCs w:val="20"/>
        </w:rPr>
        <w:t>.</w:t>
      </w:r>
    </w:p>
    <w:p w14:paraId="4B74C9DF" w14:textId="77777777" w:rsidR="005E38C1" w:rsidRPr="005C3D95" w:rsidRDefault="005E38C1" w:rsidP="005E38C1">
      <w:pPr>
        <w:pStyle w:val="BodyText"/>
        <w:spacing w:before="0"/>
        <w:textboxTightWrap w:val="none"/>
        <w:rPr>
          <w:rFonts w:ascii="Arial" w:hAnsi="Arial" w:cs="Arial"/>
          <w:color w:val="000000" w:themeColor="accent1"/>
          <w:sz w:val="20"/>
          <w:szCs w:val="20"/>
        </w:rPr>
      </w:pPr>
    </w:p>
    <w:p w14:paraId="5A713B63" w14:textId="77777777" w:rsidR="005E38C1" w:rsidRDefault="005E38C1" w:rsidP="005E38C1">
      <w:pPr>
        <w:pStyle w:val="Heading1"/>
      </w:pPr>
      <w:bookmarkStart w:id="12" w:name="_Toc224205119"/>
      <w:bookmarkStart w:id="13" w:name="_Toc224210400"/>
      <w:bookmarkStart w:id="14" w:name="_Toc224216117"/>
      <w:bookmarkStart w:id="15" w:name="_Toc224726495"/>
      <w:r>
        <w:t>Key messages</w:t>
      </w:r>
      <w:bookmarkEnd w:id="12"/>
      <w:bookmarkEnd w:id="13"/>
      <w:bookmarkEnd w:id="14"/>
      <w:bookmarkEnd w:id="15"/>
    </w:p>
    <w:p w14:paraId="45003AD4" w14:textId="77777777" w:rsidR="005E38C1" w:rsidRPr="002470F6" w:rsidRDefault="005E38C1" w:rsidP="005E38C1">
      <w:pPr>
        <w:pStyle w:val="Heading2"/>
      </w:pPr>
      <w:bookmarkStart w:id="16" w:name="_Toc224205120"/>
      <w:bookmarkStart w:id="17" w:name="_Toc224210401"/>
      <w:bookmarkStart w:id="18" w:name="_Toc224216118"/>
      <w:bookmarkStart w:id="19" w:name="_Toc224216351"/>
      <w:bookmarkStart w:id="20" w:name="_Toc224296572"/>
      <w:bookmarkStart w:id="21" w:name="_Toc224726496"/>
      <w:r>
        <w:t>N</w:t>
      </w:r>
      <w:r w:rsidRPr="002470F6">
        <w:t>asal spray flu vaccine for children aged 2 to 5</w:t>
      </w:r>
      <w:bookmarkEnd w:id="16"/>
      <w:bookmarkEnd w:id="17"/>
      <w:bookmarkEnd w:id="18"/>
      <w:bookmarkEnd w:id="19"/>
      <w:bookmarkEnd w:id="20"/>
      <w:bookmarkEnd w:id="21"/>
    </w:p>
    <w:p w14:paraId="34DDA624" w14:textId="77777777" w:rsidR="005E38C1" w:rsidRPr="00FB6978" w:rsidRDefault="005E38C1" w:rsidP="005E38C1">
      <w:pPr>
        <w:pStyle w:val="ListParagraph"/>
        <w:numPr>
          <w:ilvl w:val="0"/>
          <w:numId w:val="16"/>
        </w:numPr>
        <w:spacing w:before="120" w:line="280" w:lineRule="exact"/>
        <w:ind w:left="714" w:hanging="357"/>
        <w:contextualSpacing/>
        <w:textboxTightWrap w:val="allLines"/>
        <w:rPr>
          <w:rFonts w:cs="Arial"/>
          <w:szCs w:val="20"/>
        </w:rPr>
      </w:pPr>
      <w:r w:rsidRPr="00FB6978">
        <w:rPr>
          <w:rFonts w:cs="Arial"/>
          <w:szCs w:val="20"/>
        </w:rPr>
        <w:t xml:space="preserve">Queensland children aged 2 to 5 years can now get a flu vaccine as a nasal spray instead of a needle. </w:t>
      </w:r>
    </w:p>
    <w:p w14:paraId="363B85BA" w14:textId="77777777" w:rsidR="005E38C1" w:rsidRPr="00FB6978" w:rsidRDefault="005E38C1" w:rsidP="005E38C1">
      <w:pPr>
        <w:pStyle w:val="ListParagraph"/>
        <w:numPr>
          <w:ilvl w:val="0"/>
          <w:numId w:val="16"/>
        </w:numPr>
        <w:spacing w:before="120" w:line="280" w:lineRule="exact"/>
        <w:ind w:left="714" w:hanging="357"/>
        <w:contextualSpacing/>
        <w:textboxTightWrap w:val="allLines"/>
        <w:rPr>
          <w:rFonts w:cs="Arial"/>
          <w:szCs w:val="20"/>
        </w:rPr>
      </w:pPr>
      <w:r w:rsidRPr="00FB6978">
        <w:rPr>
          <w:rFonts w:cs="Arial"/>
          <w:szCs w:val="20"/>
        </w:rPr>
        <w:t>This nasal spray vaccine has already been used by millions of children in countries like the UK and the US for more than 1</w:t>
      </w:r>
      <w:r>
        <w:t>0</w:t>
      </w:r>
      <w:r w:rsidRPr="00FB6978">
        <w:rPr>
          <w:rFonts w:cs="Arial"/>
          <w:szCs w:val="20"/>
        </w:rPr>
        <w:t xml:space="preserve"> years. </w:t>
      </w:r>
    </w:p>
    <w:p w14:paraId="2485F176" w14:textId="082723C3" w:rsidR="005E38C1" w:rsidRPr="00FB6978" w:rsidRDefault="005E38C1" w:rsidP="005E38C1">
      <w:pPr>
        <w:pStyle w:val="ListParagraph"/>
        <w:numPr>
          <w:ilvl w:val="0"/>
          <w:numId w:val="16"/>
        </w:numPr>
        <w:spacing w:before="120" w:line="280" w:lineRule="exact"/>
        <w:ind w:left="714" w:hanging="357"/>
        <w:contextualSpacing/>
        <w:textboxTightWrap w:val="allLines"/>
        <w:rPr>
          <w:rFonts w:cs="Arial"/>
          <w:szCs w:val="20"/>
        </w:rPr>
      </w:pPr>
      <w:r w:rsidRPr="00FB6978">
        <w:rPr>
          <w:rFonts w:cs="Arial"/>
          <w:szCs w:val="20"/>
        </w:rPr>
        <w:t xml:space="preserve">In Queensland, the nasal spray is free for all children aged 2 to 5 years (before they turn 6) and is </w:t>
      </w:r>
      <w:r w:rsidR="00A90BB0">
        <w:rPr>
          <w:rFonts w:cs="Arial"/>
          <w:szCs w:val="20"/>
        </w:rPr>
        <w:t>an effective way</w:t>
      </w:r>
      <w:r w:rsidRPr="00FB6978">
        <w:rPr>
          <w:rFonts w:cs="Arial"/>
          <w:szCs w:val="20"/>
        </w:rPr>
        <w:t xml:space="preserve"> to protect them from the flu. </w:t>
      </w:r>
    </w:p>
    <w:p w14:paraId="418CFAE2" w14:textId="77777777" w:rsidR="005E38C1" w:rsidRPr="00FB6978" w:rsidRDefault="005E38C1" w:rsidP="005E38C1">
      <w:pPr>
        <w:pStyle w:val="ListParagraph"/>
        <w:numPr>
          <w:ilvl w:val="0"/>
          <w:numId w:val="16"/>
        </w:numPr>
        <w:spacing w:before="120" w:line="280" w:lineRule="exact"/>
        <w:ind w:left="714" w:hanging="357"/>
        <w:contextualSpacing/>
        <w:textboxTightWrap w:val="allLines"/>
        <w:rPr>
          <w:rFonts w:cs="Arial"/>
          <w:szCs w:val="20"/>
        </w:rPr>
      </w:pPr>
      <w:r w:rsidRPr="00FB6978">
        <w:rPr>
          <w:rFonts w:cs="Arial"/>
          <w:szCs w:val="20"/>
        </w:rPr>
        <w:t xml:space="preserve">Young children and babies can get very sick from the flu and are often exposed to germs in places like childcare. </w:t>
      </w:r>
    </w:p>
    <w:p w14:paraId="588180B9" w14:textId="77777777" w:rsidR="005E38C1" w:rsidRPr="00FB6978" w:rsidRDefault="005E38C1" w:rsidP="005E38C1">
      <w:pPr>
        <w:pStyle w:val="ListParagraph"/>
        <w:numPr>
          <w:ilvl w:val="0"/>
          <w:numId w:val="16"/>
        </w:numPr>
        <w:spacing w:before="120" w:line="280" w:lineRule="exact"/>
        <w:ind w:left="714" w:hanging="357"/>
        <w:contextualSpacing/>
        <w:textboxTightWrap w:val="allLines"/>
        <w:rPr>
          <w:rFonts w:cs="Arial"/>
          <w:szCs w:val="20"/>
        </w:rPr>
      </w:pPr>
      <w:r w:rsidRPr="00FB6978">
        <w:rPr>
          <w:rFonts w:cs="Arial"/>
          <w:szCs w:val="20"/>
        </w:rPr>
        <w:t xml:space="preserve">To stop flu outbreaks, parents and carers are encouraged to get their children vaccinated and keep them home if they are sick. </w:t>
      </w:r>
    </w:p>
    <w:p w14:paraId="7B342420" w14:textId="77777777" w:rsidR="005E38C1" w:rsidRPr="00350DDC" w:rsidRDefault="005E38C1" w:rsidP="005E38C1">
      <w:pPr>
        <w:pStyle w:val="ListParagraph"/>
        <w:numPr>
          <w:ilvl w:val="0"/>
          <w:numId w:val="16"/>
        </w:numPr>
        <w:spacing w:after="0" w:line="280" w:lineRule="exact"/>
        <w:ind w:left="714" w:hanging="357"/>
        <w:rPr>
          <w:u w:val="single"/>
        </w:rPr>
      </w:pPr>
      <w:r w:rsidRPr="00FB6978">
        <w:rPr>
          <w:rFonts w:cs="Arial"/>
          <w:szCs w:val="20"/>
        </w:rPr>
        <w:t>Young children and babies often pass the flu on to the rest of the family.</w:t>
      </w:r>
    </w:p>
    <w:p w14:paraId="1A5AE78C" w14:textId="77777777" w:rsidR="005E38C1" w:rsidRPr="002470F6" w:rsidRDefault="005E38C1" w:rsidP="005E38C1">
      <w:pPr>
        <w:pStyle w:val="Heading2"/>
        <w:rPr>
          <w:b w:val="0"/>
          <w:bCs w:val="0"/>
        </w:rPr>
      </w:pPr>
      <w:bookmarkStart w:id="22" w:name="_Toc224205121"/>
      <w:bookmarkStart w:id="23" w:name="_Toc224210402"/>
      <w:bookmarkStart w:id="24" w:name="_Toc224216119"/>
      <w:bookmarkStart w:id="25" w:name="_Toc224216352"/>
      <w:bookmarkStart w:id="26" w:name="_Toc224296573"/>
      <w:bookmarkStart w:id="27" w:name="_Toc224726497"/>
      <w:r>
        <w:t>General population</w:t>
      </w:r>
      <w:bookmarkEnd w:id="22"/>
      <w:bookmarkEnd w:id="23"/>
      <w:bookmarkEnd w:id="24"/>
      <w:bookmarkEnd w:id="25"/>
      <w:bookmarkEnd w:id="26"/>
      <w:bookmarkEnd w:id="27"/>
    </w:p>
    <w:p w14:paraId="2C71AC85" w14:textId="77777777" w:rsidR="005E38C1" w:rsidRPr="00C100C4" w:rsidRDefault="005E38C1" w:rsidP="005E38C1">
      <w:pPr>
        <w:pStyle w:val="ListParagraph"/>
        <w:numPr>
          <w:ilvl w:val="0"/>
          <w:numId w:val="14"/>
        </w:numPr>
        <w:spacing w:before="120" w:line="280" w:lineRule="exact"/>
        <w:contextualSpacing/>
        <w:textboxTightWrap w:val="allLines"/>
        <w:rPr>
          <w:rFonts w:cs="Arial"/>
          <w:szCs w:val="20"/>
        </w:rPr>
      </w:pPr>
      <w:r w:rsidRPr="00C100C4">
        <w:rPr>
          <w:rFonts w:cs="Arial"/>
          <w:szCs w:val="20"/>
        </w:rPr>
        <w:t>Last year in Queensland, 73% of people who went to hospital with the flu had not been vaccinated.</w:t>
      </w:r>
    </w:p>
    <w:p w14:paraId="1FF428CF" w14:textId="77777777" w:rsidR="005E38C1" w:rsidRPr="00C100C4" w:rsidRDefault="005E38C1" w:rsidP="005E38C1">
      <w:pPr>
        <w:pStyle w:val="ListParagraph"/>
        <w:numPr>
          <w:ilvl w:val="0"/>
          <w:numId w:val="14"/>
        </w:numPr>
        <w:spacing w:before="120" w:line="280" w:lineRule="exact"/>
        <w:contextualSpacing/>
        <w:textboxTightWrap w:val="allLines"/>
        <w:rPr>
          <w:rFonts w:cs="Arial"/>
          <w:szCs w:val="20"/>
        </w:rPr>
      </w:pPr>
      <w:r w:rsidRPr="00C100C4">
        <w:rPr>
          <w:rFonts w:cs="Arial"/>
          <w:szCs w:val="20"/>
        </w:rPr>
        <w:t>The flu spreads easily and can make you very sick.</w:t>
      </w:r>
    </w:p>
    <w:p w14:paraId="74CE5367" w14:textId="77777777" w:rsidR="005E38C1" w:rsidRPr="00C100C4" w:rsidRDefault="005E38C1" w:rsidP="005E38C1">
      <w:pPr>
        <w:pStyle w:val="ListParagraph"/>
        <w:numPr>
          <w:ilvl w:val="0"/>
          <w:numId w:val="14"/>
        </w:numPr>
        <w:spacing w:before="120" w:line="280" w:lineRule="exact"/>
        <w:contextualSpacing/>
        <w:textboxTightWrap w:val="allLines"/>
        <w:rPr>
          <w:rFonts w:cs="Arial"/>
          <w:szCs w:val="20"/>
        </w:rPr>
      </w:pPr>
      <w:r w:rsidRPr="00C100C4">
        <w:rPr>
          <w:rFonts w:cs="Arial"/>
          <w:szCs w:val="20"/>
        </w:rPr>
        <w:t>Getting a flu vaccine is one of the best ways to stop yourself from becoming seriously ill.</w:t>
      </w:r>
    </w:p>
    <w:p w14:paraId="2A629E31" w14:textId="77777777" w:rsidR="005E38C1" w:rsidRDefault="005E38C1" w:rsidP="005E38C1">
      <w:pPr>
        <w:pStyle w:val="ListParagraph"/>
        <w:numPr>
          <w:ilvl w:val="0"/>
          <w:numId w:val="14"/>
        </w:numPr>
        <w:spacing w:before="120" w:line="280" w:lineRule="exact"/>
        <w:contextualSpacing/>
        <w:textboxTightWrap w:val="allLines"/>
        <w:rPr>
          <w:rFonts w:cs="Arial"/>
          <w:szCs w:val="20"/>
        </w:rPr>
      </w:pPr>
      <w:r w:rsidRPr="00C100C4">
        <w:rPr>
          <w:rFonts w:cs="Arial"/>
          <w:szCs w:val="20"/>
        </w:rPr>
        <w:t>Being vaccinated helps protect not only you, but also your family, friends and workmates.</w:t>
      </w:r>
    </w:p>
    <w:p w14:paraId="68C9C97C" w14:textId="77777777" w:rsidR="005B3303" w:rsidRPr="001069C5" w:rsidRDefault="005B3303" w:rsidP="005B3303">
      <w:pPr>
        <w:pStyle w:val="ListParagraph"/>
        <w:numPr>
          <w:ilvl w:val="0"/>
          <w:numId w:val="14"/>
        </w:numPr>
        <w:spacing w:before="120" w:line="280" w:lineRule="exact"/>
        <w:contextualSpacing/>
        <w:textboxTightWrap w:val="allLines"/>
        <w:rPr>
          <w:rFonts w:cs="Arial"/>
          <w:szCs w:val="20"/>
        </w:rPr>
      </w:pPr>
      <w:r w:rsidRPr="001069C5">
        <w:rPr>
          <w:rFonts w:cs="Arial"/>
          <w:szCs w:val="20"/>
        </w:rPr>
        <w:t>The best time to get your flu vaccine is before the start of the flu season.</w:t>
      </w:r>
    </w:p>
    <w:p w14:paraId="2043912F" w14:textId="77777777" w:rsidR="005B3303" w:rsidRPr="001069C5" w:rsidRDefault="005B3303" w:rsidP="005B3303">
      <w:pPr>
        <w:pStyle w:val="ListParagraph"/>
        <w:numPr>
          <w:ilvl w:val="0"/>
          <w:numId w:val="14"/>
        </w:numPr>
        <w:spacing w:before="120" w:line="280" w:lineRule="exact"/>
        <w:contextualSpacing/>
        <w:textboxTightWrap w:val="allLines"/>
        <w:rPr>
          <w:rFonts w:cs="Arial"/>
          <w:szCs w:val="20"/>
        </w:rPr>
      </w:pPr>
      <w:r w:rsidRPr="001069C5">
        <w:rPr>
          <w:rFonts w:cs="Arial"/>
          <w:szCs w:val="20"/>
        </w:rPr>
        <w:t>In Queensland, flu season typically starts in May (when the weather is cooler).</w:t>
      </w:r>
    </w:p>
    <w:p w14:paraId="5B258A92" w14:textId="77777777" w:rsidR="005B3303" w:rsidRPr="001069C5" w:rsidRDefault="005B3303" w:rsidP="005B3303">
      <w:pPr>
        <w:pStyle w:val="ListParagraph"/>
        <w:numPr>
          <w:ilvl w:val="0"/>
          <w:numId w:val="14"/>
        </w:numPr>
        <w:spacing w:before="120" w:line="280" w:lineRule="exact"/>
        <w:contextualSpacing/>
        <w:textboxTightWrap w:val="allLines"/>
        <w:rPr>
          <w:rFonts w:cs="Arial"/>
          <w:szCs w:val="20"/>
        </w:rPr>
      </w:pPr>
      <w:r w:rsidRPr="001069C5">
        <w:rPr>
          <w:rFonts w:cs="Arial"/>
          <w:szCs w:val="20"/>
        </w:rPr>
        <w:t>In tropical areas, the flu season is harder to predict.</w:t>
      </w:r>
    </w:p>
    <w:p w14:paraId="467DE7BF" w14:textId="4A41DC5A" w:rsidR="005B3303" w:rsidRPr="001069C5" w:rsidRDefault="005B3303" w:rsidP="005B3303">
      <w:pPr>
        <w:pStyle w:val="ListParagraph"/>
        <w:numPr>
          <w:ilvl w:val="0"/>
          <w:numId w:val="14"/>
        </w:numPr>
        <w:spacing w:before="120" w:line="280" w:lineRule="exact"/>
        <w:contextualSpacing/>
        <w:textboxTightWrap w:val="allLines"/>
        <w:rPr>
          <w:rFonts w:cs="Arial"/>
          <w:szCs w:val="20"/>
        </w:rPr>
      </w:pPr>
      <w:r w:rsidRPr="001069C5">
        <w:rPr>
          <w:rFonts w:cs="Arial"/>
          <w:szCs w:val="20"/>
        </w:rPr>
        <w:t>It is never too late to get your vaccine - flu can spread all year round.</w:t>
      </w:r>
    </w:p>
    <w:p w14:paraId="245B7660" w14:textId="77777777" w:rsidR="005E38C1" w:rsidRPr="006C1838" w:rsidRDefault="005E38C1" w:rsidP="005E38C1">
      <w:pPr>
        <w:pStyle w:val="ListParagraph"/>
        <w:numPr>
          <w:ilvl w:val="0"/>
          <w:numId w:val="14"/>
        </w:numPr>
        <w:spacing w:before="120" w:line="280" w:lineRule="exact"/>
        <w:contextualSpacing/>
        <w:textboxTightWrap w:val="allLines"/>
      </w:pPr>
      <w:r w:rsidRPr="00014E31">
        <w:rPr>
          <w:rFonts w:cs="Arial"/>
          <w:szCs w:val="20"/>
        </w:rPr>
        <w:t xml:space="preserve">The free yearly flu vaccine will be available from </w:t>
      </w:r>
      <w:r w:rsidRPr="00F53F4E">
        <w:rPr>
          <w:rFonts w:cs="Arial"/>
          <w:szCs w:val="20"/>
        </w:rPr>
        <w:t>March.</w:t>
      </w:r>
      <w:r>
        <w:rPr>
          <w:rFonts w:cs="Arial"/>
          <w:szCs w:val="20"/>
        </w:rPr>
        <w:t xml:space="preserve"> Check with your GP, pharmacist or vaccine provider about when it will be available to you.</w:t>
      </w:r>
    </w:p>
    <w:p w14:paraId="63D8F9AB" w14:textId="77777777" w:rsidR="005E38C1" w:rsidRPr="006B3DE8" w:rsidRDefault="005E38C1" w:rsidP="005E38C1">
      <w:pPr>
        <w:pStyle w:val="Heading2"/>
      </w:pPr>
      <w:bookmarkStart w:id="28" w:name="_Toc224205122"/>
      <w:bookmarkStart w:id="29" w:name="_Toc224210403"/>
      <w:bookmarkStart w:id="30" w:name="_Toc224216120"/>
      <w:bookmarkStart w:id="31" w:name="_Toc224216353"/>
      <w:bookmarkStart w:id="32" w:name="_Toc224296574"/>
      <w:bookmarkStart w:id="33" w:name="_Toc224726498"/>
      <w:r w:rsidRPr="00460BBD">
        <w:t>People aged 65 years and older</w:t>
      </w:r>
      <w:bookmarkEnd w:id="28"/>
      <w:bookmarkEnd w:id="29"/>
      <w:bookmarkEnd w:id="30"/>
      <w:bookmarkEnd w:id="31"/>
      <w:bookmarkEnd w:id="32"/>
      <w:bookmarkEnd w:id="33"/>
    </w:p>
    <w:p w14:paraId="15EF0930" w14:textId="77777777" w:rsidR="005E38C1" w:rsidRPr="00A122F7" w:rsidRDefault="005E38C1" w:rsidP="005E38C1">
      <w:pPr>
        <w:pStyle w:val="ListParagraph"/>
        <w:numPr>
          <w:ilvl w:val="0"/>
          <w:numId w:val="14"/>
        </w:numPr>
        <w:spacing w:before="120" w:line="280" w:lineRule="exact"/>
        <w:contextualSpacing/>
        <w:textboxTightWrap w:val="allLines"/>
      </w:pPr>
      <w:r w:rsidRPr="00A122F7">
        <w:t xml:space="preserve">Adults aged 65 and over are the most likely to be hospitalised or die from the flu in Australia. </w:t>
      </w:r>
    </w:p>
    <w:p w14:paraId="0E4037C7" w14:textId="77777777" w:rsidR="005E38C1" w:rsidRPr="00A122F7" w:rsidRDefault="005E38C1" w:rsidP="005E38C1">
      <w:pPr>
        <w:pStyle w:val="ListParagraph"/>
        <w:numPr>
          <w:ilvl w:val="0"/>
          <w:numId w:val="14"/>
        </w:numPr>
        <w:spacing w:before="120" w:line="280" w:lineRule="exact"/>
        <w:contextualSpacing/>
        <w:textboxTightWrap w:val="allLines"/>
      </w:pPr>
      <w:r w:rsidRPr="00A122F7">
        <w:t xml:space="preserve">Queenslanders aged 65 and over are strongly encouraged to get a flu </w:t>
      </w:r>
      <w:r>
        <w:t>vaccine</w:t>
      </w:r>
      <w:r w:rsidRPr="00A122F7">
        <w:t xml:space="preserve"> every year to lower their risk of getting very sick. </w:t>
      </w:r>
    </w:p>
    <w:p w14:paraId="50A88FC1" w14:textId="77777777" w:rsidR="005E38C1" w:rsidRDefault="005E38C1" w:rsidP="005E38C1">
      <w:pPr>
        <w:pStyle w:val="ListParagraph"/>
        <w:numPr>
          <w:ilvl w:val="0"/>
          <w:numId w:val="14"/>
        </w:numPr>
        <w:spacing w:before="120" w:line="280" w:lineRule="exact"/>
        <w:contextualSpacing/>
        <w:textboxTightWrap w:val="allLines"/>
      </w:pPr>
      <w:r w:rsidRPr="00A122F7">
        <w:t xml:space="preserve">The flu vaccine can </w:t>
      </w:r>
      <w:r w:rsidRPr="00D433A5">
        <w:t>prevent severe illnes</w:t>
      </w:r>
      <w:r>
        <w:t xml:space="preserve">s, </w:t>
      </w:r>
      <w:r w:rsidRPr="00A122F7">
        <w:t>helping people avoid hospita</w:t>
      </w:r>
      <w:r>
        <w:t xml:space="preserve">l </w:t>
      </w:r>
      <w:r w:rsidRPr="00A122F7">
        <w:t>stays and recover faster.</w:t>
      </w:r>
    </w:p>
    <w:p w14:paraId="6D9FBD5F" w14:textId="77777777" w:rsidR="005E38C1" w:rsidRDefault="005E38C1" w:rsidP="005E38C1">
      <w:pPr>
        <w:pStyle w:val="ListParagraph"/>
        <w:numPr>
          <w:ilvl w:val="0"/>
          <w:numId w:val="14"/>
        </w:numPr>
        <w:spacing w:before="120" w:line="280" w:lineRule="exact"/>
        <w:contextualSpacing/>
        <w:textboxTightWrap w:val="allLines"/>
      </w:pPr>
      <w:r w:rsidRPr="00A122F7">
        <w:lastRenderedPageBreak/>
        <w:t>People aged 65 and over are more likely to develop complications like pneumonia, which can also make existing health conditions worse.</w:t>
      </w:r>
    </w:p>
    <w:p w14:paraId="2430D2AF" w14:textId="77777777" w:rsidR="005E38C1" w:rsidRDefault="005E38C1" w:rsidP="005E38C1">
      <w:pPr>
        <w:spacing w:after="0"/>
        <w:rPr>
          <w:rFonts w:cs="Arial"/>
          <w:b/>
          <w:szCs w:val="20"/>
        </w:rPr>
      </w:pPr>
      <w:r>
        <w:rPr>
          <w:rFonts w:cs="Arial"/>
          <w:b/>
          <w:szCs w:val="20"/>
        </w:rPr>
        <w:br w:type="page"/>
      </w:r>
    </w:p>
    <w:p w14:paraId="000F5015" w14:textId="77777777" w:rsidR="005E38C1" w:rsidRPr="00B061B1" w:rsidRDefault="005E38C1" w:rsidP="005E38C1">
      <w:pPr>
        <w:pStyle w:val="Heading2"/>
      </w:pPr>
      <w:bookmarkStart w:id="34" w:name="_Toc224205123"/>
      <w:bookmarkStart w:id="35" w:name="_Toc224210404"/>
      <w:bookmarkStart w:id="36" w:name="_Toc224216121"/>
      <w:bookmarkStart w:id="37" w:name="_Toc224216354"/>
      <w:bookmarkStart w:id="38" w:name="_Toc224296575"/>
      <w:bookmarkStart w:id="39" w:name="_Toc224726499"/>
      <w:r w:rsidRPr="00460BBD">
        <w:lastRenderedPageBreak/>
        <w:t>Pregnant people</w:t>
      </w:r>
      <w:bookmarkEnd w:id="34"/>
      <w:bookmarkEnd w:id="35"/>
      <w:bookmarkEnd w:id="36"/>
      <w:bookmarkEnd w:id="37"/>
      <w:bookmarkEnd w:id="38"/>
      <w:bookmarkEnd w:id="39"/>
      <w:r w:rsidRPr="008F6395">
        <w:rPr>
          <w:szCs w:val="20"/>
        </w:rPr>
        <w:t xml:space="preserve"> </w:t>
      </w:r>
    </w:p>
    <w:p w14:paraId="667FD433" w14:textId="77777777" w:rsidR="005E38C1" w:rsidRDefault="005E38C1" w:rsidP="005E38C1">
      <w:pPr>
        <w:pStyle w:val="ListParagraph"/>
        <w:numPr>
          <w:ilvl w:val="0"/>
          <w:numId w:val="14"/>
        </w:numPr>
        <w:tabs>
          <w:tab w:val="clear" w:pos="2835"/>
        </w:tabs>
        <w:spacing w:before="120" w:line="280" w:lineRule="exact"/>
        <w:contextualSpacing/>
        <w:textboxTightWrap w:val="allLines"/>
        <w:rPr>
          <w:rFonts w:cs="Arial"/>
          <w:szCs w:val="20"/>
        </w:rPr>
      </w:pPr>
      <w:r w:rsidRPr="00460BBD">
        <w:rPr>
          <w:rFonts w:cs="Arial"/>
          <w:szCs w:val="20"/>
        </w:rPr>
        <w:t>Flu is a serious disease for pregnant people and their baby.</w:t>
      </w:r>
    </w:p>
    <w:p w14:paraId="50FC8690" w14:textId="77777777" w:rsidR="005E38C1" w:rsidRPr="00460BBD" w:rsidRDefault="005E38C1" w:rsidP="005E38C1">
      <w:pPr>
        <w:pStyle w:val="ListParagraph"/>
        <w:numPr>
          <w:ilvl w:val="0"/>
          <w:numId w:val="14"/>
        </w:numPr>
        <w:tabs>
          <w:tab w:val="clear" w:pos="2835"/>
        </w:tabs>
        <w:spacing w:before="120" w:line="280" w:lineRule="exact"/>
        <w:contextualSpacing/>
        <w:textboxTightWrap w:val="allLines"/>
        <w:rPr>
          <w:rFonts w:eastAsia="Fira Sans" w:cs="Arial"/>
          <w:szCs w:val="20"/>
        </w:rPr>
      </w:pPr>
      <w:r w:rsidRPr="00460BBD">
        <w:rPr>
          <w:rFonts w:cs="Arial"/>
          <w:szCs w:val="20"/>
        </w:rPr>
        <w:t xml:space="preserve">Babies under 6 months </w:t>
      </w:r>
      <w:r>
        <w:rPr>
          <w:rFonts w:cs="Arial"/>
          <w:szCs w:val="20"/>
        </w:rPr>
        <w:t xml:space="preserve">old </w:t>
      </w:r>
      <w:r w:rsidRPr="00460BBD">
        <w:rPr>
          <w:rFonts w:cs="Arial"/>
          <w:szCs w:val="20"/>
        </w:rPr>
        <w:t xml:space="preserve">cannot be vaccinated against flu, but having the flu vaccine </w:t>
      </w:r>
      <w:r w:rsidRPr="00460BBD">
        <w:rPr>
          <w:rFonts w:eastAsia="Fira Sans" w:cs="Arial"/>
          <w:szCs w:val="20"/>
        </w:rPr>
        <w:t>during pregnancy will offer some protection during their first 6 months.</w:t>
      </w:r>
    </w:p>
    <w:p w14:paraId="02C32838" w14:textId="77777777" w:rsidR="005E38C1" w:rsidRPr="00945843" w:rsidRDefault="005E38C1" w:rsidP="005E38C1">
      <w:pPr>
        <w:pStyle w:val="ListParagraph"/>
        <w:numPr>
          <w:ilvl w:val="0"/>
          <w:numId w:val="14"/>
        </w:numPr>
        <w:rPr>
          <w:rFonts w:cs="Arial"/>
          <w:szCs w:val="20"/>
        </w:rPr>
      </w:pPr>
      <w:r w:rsidRPr="00945843">
        <w:rPr>
          <w:rFonts w:cs="Arial"/>
          <w:szCs w:val="20"/>
        </w:rPr>
        <w:t>The</w:t>
      </w:r>
      <w:r>
        <w:rPr>
          <w:rFonts w:cs="Arial"/>
          <w:szCs w:val="20"/>
        </w:rPr>
        <w:t xml:space="preserve"> </w:t>
      </w:r>
      <w:r w:rsidRPr="00945843">
        <w:rPr>
          <w:rFonts w:cs="Arial"/>
          <w:szCs w:val="20"/>
        </w:rPr>
        <w:t xml:space="preserve">flu vaccine can be </w:t>
      </w:r>
      <w:r>
        <w:rPr>
          <w:rFonts w:cs="Arial"/>
          <w:szCs w:val="20"/>
        </w:rPr>
        <w:t xml:space="preserve">safely </w:t>
      </w:r>
      <w:r w:rsidRPr="00945843">
        <w:rPr>
          <w:rFonts w:cs="Arial"/>
          <w:szCs w:val="20"/>
        </w:rPr>
        <w:t>given at any stage of pregnancy and while breastfeeding.</w:t>
      </w:r>
    </w:p>
    <w:p w14:paraId="13EAA105" w14:textId="77777777" w:rsidR="005E38C1" w:rsidRDefault="005E38C1" w:rsidP="005E38C1">
      <w:pPr>
        <w:pStyle w:val="Heading2"/>
      </w:pPr>
      <w:bookmarkStart w:id="40" w:name="_Toc224205124"/>
      <w:bookmarkStart w:id="41" w:name="_Toc224210405"/>
      <w:bookmarkStart w:id="42" w:name="_Toc224216122"/>
      <w:bookmarkStart w:id="43" w:name="_Toc224216355"/>
      <w:bookmarkStart w:id="44" w:name="_Toc224296576"/>
      <w:bookmarkStart w:id="45" w:name="_Toc224726500"/>
      <w:r w:rsidRPr="00460BBD">
        <w:rPr>
          <w:szCs w:val="20"/>
        </w:rPr>
        <w:t>People with underlying medical conditions</w:t>
      </w:r>
      <w:bookmarkEnd w:id="40"/>
      <w:bookmarkEnd w:id="41"/>
      <w:bookmarkEnd w:id="42"/>
      <w:bookmarkEnd w:id="43"/>
      <w:bookmarkEnd w:id="44"/>
      <w:bookmarkEnd w:id="45"/>
      <w:r w:rsidRPr="00460BBD">
        <w:rPr>
          <w:szCs w:val="20"/>
        </w:rPr>
        <w:t xml:space="preserve"> </w:t>
      </w:r>
    </w:p>
    <w:p w14:paraId="2B300AE5" w14:textId="77777777" w:rsidR="005E38C1" w:rsidRDefault="005E38C1" w:rsidP="005E38C1">
      <w:pPr>
        <w:pStyle w:val="ListParagraph"/>
        <w:numPr>
          <w:ilvl w:val="0"/>
          <w:numId w:val="14"/>
        </w:numPr>
        <w:tabs>
          <w:tab w:val="clear" w:pos="2835"/>
        </w:tabs>
        <w:spacing w:before="120" w:line="280" w:lineRule="exact"/>
        <w:contextualSpacing/>
        <w:textboxTightWrap w:val="allLines"/>
        <w:rPr>
          <w:rFonts w:cs="Arial"/>
          <w:szCs w:val="20"/>
        </w:rPr>
      </w:pPr>
      <w:r>
        <w:rPr>
          <w:rFonts w:cs="Arial"/>
          <w:szCs w:val="20"/>
        </w:rPr>
        <w:t xml:space="preserve">Flu can be very serious for people with underlying medical conditions. </w:t>
      </w:r>
    </w:p>
    <w:p w14:paraId="6D1EC802" w14:textId="77777777" w:rsidR="005E38C1" w:rsidRPr="00817A80" w:rsidRDefault="005E38C1" w:rsidP="005E38C1">
      <w:pPr>
        <w:pStyle w:val="ListParagraph"/>
        <w:numPr>
          <w:ilvl w:val="0"/>
          <w:numId w:val="14"/>
        </w:numPr>
        <w:tabs>
          <w:tab w:val="clear" w:pos="2835"/>
        </w:tabs>
        <w:spacing w:before="120" w:line="280" w:lineRule="exact"/>
        <w:contextualSpacing/>
        <w:textboxTightWrap w:val="allLines"/>
        <w:rPr>
          <w:rFonts w:cs="Arial"/>
          <w:szCs w:val="20"/>
        </w:rPr>
      </w:pPr>
      <w:r w:rsidRPr="00460BBD">
        <w:rPr>
          <w:rFonts w:cs="Arial"/>
          <w:szCs w:val="20"/>
        </w:rPr>
        <w:t xml:space="preserve">It is recommended that people with underlying medical conditions </w:t>
      </w:r>
      <w:r>
        <w:rPr>
          <w:rFonts w:cs="Arial"/>
          <w:szCs w:val="20"/>
        </w:rPr>
        <w:t>prioritise getting their free flu vaccination</w:t>
      </w:r>
      <w:r w:rsidRPr="00460BBD">
        <w:rPr>
          <w:rFonts w:cs="Arial"/>
          <w:szCs w:val="20"/>
        </w:rPr>
        <w:t>.</w:t>
      </w:r>
    </w:p>
    <w:p w14:paraId="50EBE63E" w14:textId="77777777" w:rsidR="005E38C1" w:rsidRDefault="005E38C1" w:rsidP="005E38C1">
      <w:pPr>
        <w:pStyle w:val="Heading2"/>
      </w:pPr>
      <w:bookmarkStart w:id="46" w:name="_Toc224205125"/>
      <w:bookmarkStart w:id="47" w:name="_Toc224210406"/>
      <w:bookmarkStart w:id="48" w:name="_Toc224216123"/>
      <w:bookmarkStart w:id="49" w:name="_Toc224216356"/>
      <w:bookmarkStart w:id="50" w:name="_Toc224296577"/>
      <w:bookmarkStart w:id="51" w:name="_Toc224726501"/>
      <w:r>
        <w:t>People living with disability</w:t>
      </w:r>
      <w:bookmarkEnd w:id="46"/>
      <w:bookmarkEnd w:id="47"/>
      <w:bookmarkEnd w:id="48"/>
      <w:bookmarkEnd w:id="49"/>
      <w:bookmarkEnd w:id="50"/>
      <w:bookmarkEnd w:id="51"/>
    </w:p>
    <w:p w14:paraId="04ECB98F" w14:textId="77777777" w:rsidR="005E38C1" w:rsidRDefault="005E38C1" w:rsidP="005E38C1">
      <w:pPr>
        <w:pStyle w:val="ListParagraph"/>
        <w:numPr>
          <w:ilvl w:val="0"/>
          <w:numId w:val="14"/>
        </w:numPr>
        <w:tabs>
          <w:tab w:val="clear" w:pos="2835"/>
        </w:tabs>
        <w:spacing w:before="120" w:line="280" w:lineRule="exact"/>
        <w:contextualSpacing/>
        <w:textboxTightWrap w:val="allLines"/>
        <w:rPr>
          <w:rFonts w:cs="Arial"/>
          <w:szCs w:val="20"/>
        </w:rPr>
      </w:pPr>
      <w:r w:rsidRPr="00460BBD">
        <w:rPr>
          <w:rFonts w:cs="Arial"/>
          <w:szCs w:val="20"/>
        </w:rPr>
        <w:t xml:space="preserve">It is recommended that people </w:t>
      </w:r>
      <w:r>
        <w:rPr>
          <w:rFonts w:cs="Arial"/>
          <w:szCs w:val="20"/>
        </w:rPr>
        <w:t>living with a</w:t>
      </w:r>
      <w:r w:rsidRPr="00460BBD">
        <w:rPr>
          <w:rFonts w:cs="Arial"/>
          <w:szCs w:val="20"/>
        </w:rPr>
        <w:t xml:space="preserve"> disability get </w:t>
      </w:r>
      <w:r>
        <w:rPr>
          <w:rFonts w:cs="Arial"/>
          <w:szCs w:val="20"/>
        </w:rPr>
        <w:t>the free flu vaccination</w:t>
      </w:r>
      <w:r w:rsidRPr="00460BBD">
        <w:rPr>
          <w:rFonts w:cs="Arial"/>
          <w:szCs w:val="20"/>
        </w:rPr>
        <w:t>.</w:t>
      </w:r>
    </w:p>
    <w:p w14:paraId="08975F0C" w14:textId="77777777" w:rsidR="005E38C1" w:rsidRPr="00254EA4" w:rsidRDefault="005E38C1" w:rsidP="005E38C1">
      <w:pPr>
        <w:pStyle w:val="ListParagraph"/>
        <w:numPr>
          <w:ilvl w:val="0"/>
          <w:numId w:val="14"/>
        </w:numPr>
        <w:tabs>
          <w:tab w:val="clear" w:pos="2835"/>
        </w:tabs>
        <w:spacing w:before="120" w:line="280" w:lineRule="exact"/>
        <w:contextualSpacing/>
        <w:textboxTightWrap w:val="allLines"/>
        <w:rPr>
          <w:rFonts w:cs="Arial"/>
          <w:szCs w:val="20"/>
        </w:rPr>
      </w:pPr>
      <w:r>
        <w:rPr>
          <w:rFonts w:cs="Arial"/>
          <w:szCs w:val="20"/>
        </w:rPr>
        <w:t>For p</w:t>
      </w:r>
      <w:r w:rsidRPr="001351FD">
        <w:rPr>
          <w:rFonts w:cs="Arial"/>
          <w:szCs w:val="20"/>
        </w:rPr>
        <w:t>eople needing support</w:t>
      </w:r>
      <w:r>
        <w:rPr>
          <w:rFonts w:cs="Arial"/>
          <w:szCs w:val="20"/>
        </w:rPr>
        <w:t xml:space="preserve">, you </w:t>
      </w:r>
      <w:r w:rsidRPr="001351FD">
        <w:rPr>
          <w:rFonts w:cs="Arial"/>
          <w:szCs w:val="20"/>
        </w:rPr>
        <w:t>can call the Disability Gateway Helpline on 1800 643 787 and they can make a booking for you</w:t>
      </w:r>
      <w:r>
        <w:rPr>
          <w:rFonts w:cs="Arial"/>
          <w:szCs w:val="20"/>
        </w:rPr>
        <w:t>.</w:t>
      </w:r>
    </w:p>
    <w:p w14:paraId="3225F666" w14:textId="77777777" w:rsidR="005E38C1" w:rsidRPr="00DB3814" w:rsidRDefault="005E38C1" w:rsidP="005E38C1">
      <w:pPr>
        <w:pStyle w:val="Heading2"/>
      </w:pPr>
      <w:bookmarkStart w:id="52" w:name="_Toc224205126"/>
      <w:bookmarkStart w:id="53" w:name="_Toc224210407"/>
      <w:bookmarkStart w:id="54" w:name="_Toc224216124"/>
      <w:bookmarkStart w:id="55" w:name="_Toc224216357"/>
      <w:bookmarkStart w:id="56" w:name="_Toc224296578"/>
      <w:bookmarkStart w:id="57" w:name="_Toc224726502"/>
      <w:r w:rsidRPr="00DB3814">
        <w:t>First Nations people</w:t>
      </w:r>
      <w:bookmarkEnd w:id="52"/>
      <w:bookmarkEnd w:id="53"/>
      <w:bookmarkEnd w:id="54"/>
      <w:bookmarkEnd w:id="55"/>
      <w:bookmarkEnd w:id="56"/>
      <w:bookmarkEnd w:id="57"/>
    </w:p>
    <w:p w14:paraId="756A72E1" w14:textId="77777777" w:rsidR="005E38C1" w:rsidRPr="0021147F" w:rsidRDefault="005E38C1" w:rsidP="005E38C1">
      <w:pPr>
        <w:pStyle w:val="ListParagraph"/>
        <w:numPr>
          <w:ilvl w:val="0"/>
          <w:numId w:val="14"/>
        </w:numPr>
        <w:tabs>
          <w:tab w:val="clear" w:pos="2835"/>
        </w:tabs>
        <w:spacing w:before="120" w:line="280" w:lineRule="exact"/>
        <w:contextualSpacing/>
        <w:textboxTightWrap w:val="allLines"/>
        <w:rPr>
          <w:rFonts w:cs="Arial"/>
          <w:szCs w:val="20"/>
        </w:rPr>
      </w:pPr>
      <w:r w:rsidRPr="0021147F">
        <w:rPr>
          <w:rFonts w:cs="Arial"/>
          <w:szCs w:val="20"/>
        </w:rPr>
        <w:t>Getting a yearly flu vaccination is recommended for Aboriginal and Torres Strait Islander people aged 6 months and over.</w:t>
      </w:r>
    </w:p>
    <w:p w14:paraId="0FC61B0D" w14:textId="5AA976C3" w:rsidR="005E38C1" w:rsidRPr="0021147F" w:rsidRDefault="005E38C1" w:rsidP="005E38C1">
      <w:pPr>
        <w:pStyle w:val="ListParagraph"/>
        <w:numPr>
          <w:ilvl w:val="0"/>
          <w:numId w:val="14"/>
        </w:numPr>
        <w:tabs>
          <w:tab w:val="clear" w:pos="2835"/>
        </w:tabs>
        <w:spacing w:before="120" w:line="280" w:lineRule="exact"/>
        <w:contextualSpacing/>
        <w:textboxTightWrap w:val="allLines"/>
        <w:rPr>
          <w:rFonts w:cs="Arial"/>
          <w:szCs w:val="20"/>
        </w:rPr>
      </w:pPr>
      <w:r w:rsidRPr="0021147F">
        <w:rPr>
          <w:rFonts w:cs="Arial"/>
          <w:szCs w:val="20"/>
        </w:rPr>
        <w:t>Culturally safe vaccination services and practices are available through many healthcare providers.</w:t>
      </w:r>
    </w:p>
    <w:p w14:paraId="3E087832" w14:textId="77777777" w:rsidR="005E38C1" w:rsidRPr="00100372" w:rsidRDefault="005E38C1" w:rsidP="005E38C1">
      <w:pPr>
        <w:pStyle w:val="Heading2"/>
      </w:pPr>
      <w:bookmarkStart w:id="58" w:name="_Toc224205127"/>
      <w:bookmarkStart w:id="59" w:name="_Toc224210408"/>
      <w:bookmarkStart w:id="60" w:name="_Toc224216125"/>
      <w:bookmarkStart w:id="61" w:name="_Toc224216358"/>
      <w:bookmarkStart w:id="62" w:name="_Toc224296579"/>
      <w:bookmarkStart w:id="63" w:name="_Toc224726503"/>
      <w:r w:rsidRPr="00DB35AE">
        <w:t>Culturally and linguistically diverse people</w:t>
      </w:r>
      <w:r>
        <w:t xml:space="preserve"> (</w:t>
      </w:r>
      <w:r w:rsidRPr="00460BBD">
        <w:t>CALD</w:t>
      </w:r>
      <w:r>
        <w:t>)</w:t>
      </w:r>
      <w:bookmarkEnd w:id="58"/>
      <w:bookmarkEnd w:id="59"/>
      <w:bookmarkEnd w:id="60"/>
      <w:bookmarkEnd w:id="61"/>
      <w:bookmarkEnd w:id="62"/>
      <w:bookmarkEnd w:id="63"/>
    </w:p>
    <w:p w14:paraId="65F7F206" w14:textId="77777777" w:rsidR="005E38C1" w:rsidRPr="00C03C54" w:rsidRDefault="005E38C1" w:rsidP="005E38C1">
      <w:pPr>
        <w:pStyle w:val="ListParagraph"/>
        <w:numPr>
          <w:ilvl w:val="0"/>
          <w:numId w:val="14"/>
        </w:numPr>
        <w:spacing w:before="120" w:line="280" w:lineRule="exact"/>
        <w:contextualSpacing/>
        <w:textboxTightWrap w:val="allLines"/>
      </w:pPr>
      <w:r w:rsidRPr="00460BBD">
        <w:rPr>
          <w:rFonts w:cs="Arial"/>
          <w:szCs w:val="20"/>
        </w:rPr>
        <w:t>You can get the free flu vaccine if you live in Queensland, even if you do not have a Medicare card</w:t>
      </w:r>
      <w:r>
        <w:rPr>
          <w:rFonts w:cs="Arial"/>
          <w:szCs w:val="20"/>
        </w:rPr>
        <w:t>.</w:t>
      </w:r>
    </w:p>
    <w:p w14:paraId="740CC48A" w14:textId="77777777" w:rsidR="005E38C1" w:rsidRPr="00C03C54" w:rsidRDefault="005E38C1" w:rsidP="005E38C1">
      <w:pPr>
        <w:pStyle w:val="ListParagraph"/>
        <w:numPr>
          <w:ilvl w:val="0"/>
          <w:numId w:val="14"/>
        </w:numPr>
        <w:spacing w:before="120" w:line="280" w:lineRule="exact"/>
        <w:contextualSpacing/>
        <w:textboxTightWrap w:val="allLines"/>
      </w:pPr>
      <w:r w:rsidRPr="00C03C54">
        <w:t xml:space="preserve">New arrivals to Australia can get their immunisation records translated for free. Visit the Department of Home Affairs Translating Service or call 1800 962 100. </w:t>
      </w:r>
    </w:p>
    <w:p w14:paraId="28DCE5B5" w14:textId="77777777" w:rsidR="005E38C1" w:rsidRPr="00C03C54" w:rsidRDefault="005E38C1" w:rsidP="005E38C1">
      <w:pPr>
        <w:pStyle w:val="ListParagraph"/>
        <w:numPr>
          <w:ilvl w:val="0"/>
          <w:numId w:val="14"/>
        </w:numPr>
        <w:spacing w:before="120" w:line="280" w:lineRule="exact"/>
        <w:contextualSpacing/>
        <w:textboxTightWrap w:val="allLines"/>
      </w:pPr>
      <w:r>
        <w:t>Needle-based v</w:t>
      </w:r>
      <w:r w:rsidRPr="00C03C54">
        <w:t xml:space="preserve">accines are allowed for Muslim children (halal) and Jewish children (kosher). More information is on the Institute for Vaccine Safety website. </w:t>
      </w:r>
    </w:p>
    <w:p w14:paraId="3D652918" w14:textId="77777777" w:rsidR="005E38C1" w:rsidRPr="000E3A66" w:rsidRDefault="005E38C1" w:rsidP="005E38C1">
      <w:pPr>
        <w:pStyle w:val="ListParagraph"/>
        <w:numPr>
          <w:ilvl w:val="0"/>
          <w:numId w:val="14"/>
        </w:numPr>
        <w:spacing w:before="120" w:line="280" w:lineRule="exact"/>
        <w:contextualSpacing/>
        <w:textboxTightWrap w:val="allLines"/>
      </w:pPr>
      <w:r w:rsidRPr="000E3A66">
        <w:t xml:space="preserve">The nasal spray flu vaccine contains a highly processed form of gelatine derived from pigs. Families who avoid pork for religious or cultural reasons may wish to take this into account. A flu vaccine given by needle is always available as an alternative. </w:t>
      </w:r>
    </w:p>
    <w:p w14:paraId="6CE65D7A" w14:textId="77777777" w:rsidR="005E38C1" w:rsidRPr="009A0473" w:rsidRDefault="005E38C1" w:rsidP="005E38C1">
      <w:pPr>
        <w:pStyle w:val="ListParagraph"/>
        <w:numPr>
          <w:ilvl w:val="0"/>
          <w:numId w:val="14"/>
        </w:numPr>
        <w:spacing w:before="120" w:line="280" w:lineRule="exact"/>
        <w:contextualSpacing/>
        <w:textboxTightWrap w:val="allLines"/>
      </w:pPr>
      <w:r w:rsidRPr="00C03C54">
        <w:t xml:space="preserve">Some people prefer to see female health staff. You can call </w:t>
      </w:r>
      <w:r>
        <w:t>your</w:t>
      </w:r>
      <w:r w:rsidRPr="00C03C54">
        <w:t xml:space="preserve"> clinic to check if this is possible.</w:t>
      </w:r>
    </w:p>
    <w:p w14:paraId="5C9CF067" w14:textId="77777777" w:rsidR="005E38C1" w:rsidRPr="00387478" w:rsidRDefault="005E38C1" w:rsidP="005E38C1">
      <w:pPr>
        <w:pStyle w:val="Heading2"/>
      </w:pPr>
      <w:bookmarkStart w:id="64" w:name="_Toc202263764"/>
      <w:bookmarkStart w:id="65" w:name="_Toc221541845"/>
      <w:bookmarkStart w:id="66" w:name="_Toc224205128"/>
      <w:bookmarkStart w:id="67" w:name="_Toc224210409"/>
      <w:bookmarkStart w:id="68" w:name="_Toc224216126"/>
      <w:bookmarkStart w:id="69" w:name="_Toc224216359"/>
      <w:bookmarkStart w:id="70" w:name="_Toc224296580"/>
      <w:bookmarkStart w:id="71" w:name="_Toc224726504"/>
      <w:r w:rsidRPr="00387478">
        <w:t>Signs and symptoms</w:t>
      </w:r>
      <w:bookmarkEnd w:id="64"/>
      <w:bookmarkEnd w:id="65"/>
      <w:bookmarkEnd w:id="66"/>
      <w:bookmarkEnd w:id="67"/>
      <w:bookmarkEnd w:id="68"/>
      <w:bookmarkEnd w:id="69"/>
      <w:bookmarkEnd w:id="70"/>
      <w:bookmarkEnd w:id="71"/>
    </w:p>
    <w:p w14:paraId="0BBF8C98" w14:textId="77777777" w:rsidR="005E38C1" w:rsidRPr="007801FC" w:rsidRDefault="005E38C1" w:rsidP="005E38C1">
      <w:pPr>
        <w:pStyle w:val="BodyText"/>
        <w:spacing w:before="135" w:line="280" w:lineRule="atLeast"/>
        <w:ind w:right="483"/>
        <w:rPr>
          <w:rFonts w:ascii="Arial" w:hAnsi="Arial" w:cs="Arial"/>
          <w:sz w:val="20"/>
          <w:szCs w:val="20"/>
        </w:rPr>
      </w:pPr>
      <w:r w:rsidRPr="007801FC">
        <w:rPr>
          <w:rFonts w:ascii="Arial" w:hAnsi="Arial" w:cs="Arial"/>
          <w:sz w:val="20"/>
          <w:szCs w:val="20"/>
        </w:rPr>
        <w:t>You</w:t>
      </w:r>
      <w:r w:rsidRPr="007801FC">
        <w:rPr>
          <w:rFonts w:ascii="Arial" w:hAnsi="Arial" w:cs="Arial"/>
          <w:spacing w:val="-16"/>
          <w:sz w:val="20"/>
          <w:szCs w:val="20"/>
        </w:rPr>
        <w:t xml:space="preserve"> </w:t>
      </w:r>
      <w:r w:rsidRPr="007801FC">
        <w:rPr>
          <w:rFonts w:ascii="Arial" w:hAnsi="Arial" w:cs="Arial"/>
          <w:sz w:val="20"/>
          <w:szCs w:val="20"/>
        </w:rPr>
        <w:t>will</w:t>
      </w:r>
      <w:r w:rsidRPr="007801FC">
        <w:rPr>
          <w:rFonts w:ascii="Arial" w:hAnsi="Arial" w:cs="Arial"/>
          <w:spacing w:val="-17"/>
          <w:sz w:val="20"/>
          <w:szCs w:val="20"/>
        </w:rPr>
        <w:t xml:space="preserve"> </w:t>
      </w:r>
      <w:r w:rsidRPr="007801FC">
        <w:rPr>
          <w:rFonts w:ascii="Arial" w:hAnsi="Arial" w:cs="Arial"/>
          <w:sz w:val="20"/>
          <w:szCs w:val="20"/>
        </w:rPr>
        <w:t>usually</w:t>
      </w:r>
      <w:r w:rsidRPr="007801FC">
        <w:rPr>
          <w:rFonts w:ascii="Arial" w:hAnsi="Arial" w:cs="Arial"/>
          <w:spacing w:val="-15"/>
          <w:sz w:val="20"/>
          <w:szCs w:val="20"/>
        </w:rPr>
        <w:t xml:space="preserve"> </w:t>
      </w:r>
      <w:r w:rsidRPr="007801FC">
        <w:rPr>
          <w:rFonts w:ascii="Arial" w:hAnsi="Arial" w:cs="Arial"/>
          <w:sz w:val="20"/>
          <w:szCs w:val="20"/>
        </w:rPr>
        <w:t>get</w:t>
      </w:r>
      <w:r w:rsidRPr="007801FC">
        <w:rPr>
          <w:rFonts w:ascii="Arial" w:hAnsi="Arial" w:cs="Arial"/>
          <w:spacing w:val="-17"/>
          <w:sz w:val="20"/>
          <w:szCs w:val="20"/>
        </w:rPr>
        <w:t xml:space="preserve"> </w:t>
      </w:r>
      <w:r w:rsidRPr="007801FC">
        <w:rPr>
          <w:rFonts w:ascii="Arial" w:hAnsi="Arial" w:cs="Arial"/>
          <w:sz w:val="20"/>
          <w:szCs w:val="20"/>
        </w:rPr>
        <w:t>flu</w:t>
      </w:r>
      <w:r w:rsidRPr="007801FC">
        <w:rPr>
          <w:rFonts w:ascii="Arial" w:hAnsi="Arial" w:cs="Arial"/>
          <w:spacing w:val="-10"/>
          <w:sz w:val="20"/>
          <w:szCs w:val="20"/>
        </w:rPr>
        <w:t xml:space="preserve"> </w:t>
      </w:r>
      <w:r w:rsidRPr="007801FC">
        <w:rPr>
          <w:rFonts w:ascii="Arial" w:hAnsi="Arial" w:cs="Arial"/>
          <w:sz w:val="20"/>
          <w:szCs w:val="20"/>
        </w:rPr>
        <w:t>symptoms</w:t>
      </w:r>
      <w:r w:rsidRPr="007801FC">
        <w:rPr>
          <w:rFonts w:ascii="Arial" w:hAnsi="Arial" w:cs="Arial"/>
          <w:spacing w:val="-14"/>
          <w:sz w:val="20"/>
          <w:szCs w:val="20"/>
        </w:rPr>
        <w:t xml:space="preserve"> </w:t>
      </w:r>
      <w:r w:rsidRPr="007801FC">
        <w:rPr>
          <w:rFonts w:ascii="Arial" w:hAnsi="Arial" w:cs="Arial"/>
          <w:sz w:val="20"/>
          <w:szCs w:val="20"/>
        </w:rPr>
        <w:t>a few</w:t>
      </w:r>
      <w:r w:rsidRPr="007801FC">
        <w:rPr>
          <w:rFonts w:ascii="Arial" w:hAnsi="Arial" w:cs="Arial"/>
          <w:spacing w:val="-10"/>
          <w:sz w:val="20"/>
          <w:szCs w:val="20"/>
        </w:rPr>
        <w:t xml:space="preserve"> </w:t>
      </w:r>
      <w:r w:rsidRPr="007801FC">
        <w:rPr>
          <w:rFonts w:ascii="Arial" w:hAnsi="Arial" w:cs="Arial"/>
          <w:sz w:val="20"/>
          <w:szCs w:val="20"/>
        </w:rPr>
        <w:t>days</w:t>
      </w:r>
      <w:r w:rsidRPr="007801FC">
        <w:rPr>
          <w:rFonts w:ascii="Arial" w:hAnsi="Arial" w:cs="Arial"/>
          <w:spacing w:val="-21"/>
          <w:sz w:val="20"/>
          <w:szCs w:val="20"/>
        </w:rPr>
        <w:t xml:space="preserve"> </w:t>
      </w:r>
      <w:r w:rsidRPr="007801FC">
        <w:rPr>
          <w:rFonts w:ascii="Arial" w:hAnsi="Arial" w:cs="Arial"/>
          <w:sz w:val="20"/>
          <w:szCs w:val="20"/>
        </w:rPr>
        <w:t xml:space="preserve">after </w:t>
      </w:r>
      <w:proofErr w:type="gramStart"/>
      <w:r w:rsidRPr="007801FC">
        <w:rPr>
          <w:rFonts w:ascii="Arial" w:hAnsi="Arial" w:cs="Arial"/>
          <w:sz w:val="20"/>
          <w:szCs w:val="20"/>
        </w:rPr>
        <w:t>coming into contact with</w:t>
      </w:r>
      <w:proofErr w:type="gramEnd"/>
      <w:r w:rsidRPr="007801FC">
        <w:rPr>
          <w:rFonts w:ascii="Arial" w:hAnsi="Arial" w:cs="Arial"/>
          <w:sz w:val="20"/>
          <w:szCs w:val="20"/>
        </w:rPr>
        <w:t xml:space="preserve"> the virus. </w:t>
      </w:r>
      <w:r>
        <w:rPr>
          <w:rFonts w:ascii="Arial" w:hAnsi="Arial" w:cs="Arial"/>
          <w:iCs/>
          <w:sz w:val="20"/>
          <w:szCs w:val="20"/>
        </w:rPr>
        <w:t>S</w:t>
      </w:r>
      <w:r w:rsidRPr="007801FC">
        <w:rPr>
          <w:rFonts w:ascii="Arial" w:hAnsi="Arial" w:cs="Arial"/>
          <w:iCs/>
          <w:sz w:val="20"/>
          <w:szCs w:val="20"/>
        </w:rPr>
        <w:t>ymptoms</w:t>
      </w:r>
      <w:r>
        <w:rPr>
          <w:rFonts w:ascii="Arial" w:hAnsi="Arial" w:cs="Arial"/>
          <w:iCs/>
          <w:sz w:val="20"/>
          <w:szCs w:val="20"/>
        </w:rPr>
        <w:t xml:space="preserve"> may</w:t>
      </w:r>
      <w:r w:rsidRPr="007801FC">
        <w:rPr>
          <w:rFonts w:ascii="Arial" w:hAnsi="Arial" w:cs="Arial"/>
          <w:iCs/>
          <w:sz w:val="20"/>
          <w:szCs w:val="20"/>
        </w:rPr>
        <w:t xml:space="preserve"> </w:t>
      </w:r>
      <w:r>
        <w:rPr>
          <w:rFonts w:ascii="Arial" w:hAnsi="Arial" w:cs="Arial"/>
          <w:iCs/>
          <w:sz w:val="20"/>
          <w:szCs w:val="20"/>
        </w:rPr>
        <w:t>include</w:t>
      </w:r>
      <w:r w:rsidRPr="007801FC">
        <w:rPr>
          <w:rFonts w:ascii="Arial" w:hAnsi="Arial" w:cs="Arial"/>
          <w:sz w:val="20"/>
          <w:szCs w:val="20"/>
        </w:rPr>
        <w:t>:</w:t>
      </w:r>
    </w:p>
    <w:p w14:paraId="4E814948" w14:textId="77777777" w:rsidR="005E38C1" w:rsidRPr="007801FC" w:rsidRDefault="005E38C1" w:rsidP="005E38C1">
      <w:pPr>
        <w:pStyle w:val="BodyText"/>
        <w:widowControl w:val="0"/>
        <w:numPr>
          <w:ilvl w:val="0"/>
          <w:numId w:val="40"/>
        </w:numPr>
        <w:autoSpaceDE w:val="0"/>
        <w:autoSpaceDN w:val="0"/>
        <w:spacing w:before="101" w:after="0" w:line="280" w:lineRule="atLeast"/>
        <w:textboxTightWrap w:val="none"/>
        <w:rPr>
          <w:rFonts w:ascii="Arial" w:hAnsi="Arial" w:cs="Arial"/>
          <w:sz w:val="20"/>
          <w:szCs w:val="20"/>
        </w:rPr>
      </w:pPr>
      <w:r>
        <w:rPr>
          <w:rFonts w:ascii="Arial" w:hAnsi="Arial" w:cs="Arial"/>
          <w:spacing w:val="-2"/>
          <w:sz w:val="20"/>
          <w:szCs w:val="20"/>
        </w:rPr>
        <w:t>f</w:t>
      </w:r>
      <w:r w:rsidRPr="007801FC">
        <w:rPr>
          <w:rFonts w:ascii="Arial" w:hAnsi="Arial" w:cs="Arial"/>
          <w:spacing w:val="-2"/>
          <w:sz w:val="20"/>
          <w:szCs w:val="20"/>
        </w:rPr>
        <w:t>ever</w:t>
      </w:r>
    </w:p>
    <w:p w14:paraId="50E5337C" w14:textId="77777777" w:rsidR="005E38C1" w:rsidRPr="007801FC" w:rsidRDefault="005E38C1" w:rsidP="005E38C1">
      <w:pPr>
        <w:pStyle w:val="BodyText"/>
        <w:widowControl w:val="0"/>
        <w:numPr>
          <w:ilvl w:val="0"/>
          <w:numId w:val="40"/>
        </w:numPr>
        <w:autoSpaceDE w:val="0"/>
        <w:autoSpaceDN w:val="0"/>
        <w:spacing w:before="0" w:after="0" w:line="280" w:lineRule="atLeast"/>
        <w:textboxTightWrap w:val="none"/>
        <w:rPr>
          <w:rFonts w:ascii="Arial" w:hAnsi="Arial" w:cs="Arial"/>
          <w:sz w:val="20"/>
          <w:szCs w:val="20"/>
        </w:rPr>
      </w:pPr>
      <w:r>
        <w:rPr>
          <w:rFonts w:ascii="Arial" w:hAnsi="Arial" w:cs="Arial"/>
          <w:spacing w:val="-6"/>
          <w:sz w:val="20"/>
          <w:szCs w:val="20"/>
        </w:rPr>
        <w:t>s</w:t>
      </w:r>
      <w:r w:rsidRPr="007801FC">
        <w:rPr>
          <w:rFonts w:ascii="Arial" w:hAnsi="Arial" w:cs="Arial"/>
          <w:spacing w:val="-6"/>
          <w:sz w:val="20"/>
          <w:szCs w:val="20"/>
        </w:rPr>
        <w:t>ore</w:t>
      </w:r>
      <w:r w:rsidRPr="007801FC">
        <w:rPr>
          <w:rFonts w:ascii="Arial" w:hAnsi="Arial" w:cs="Arial"/>
          <w:spacing w:val="-18"/>
          <w:sz w:val="20"/>
          <w:szCs w:val="20"/>
        </w:rPr>
        <w:t xml:space="preserve"> </w:t>
      </w:r>
      <w:r w:rsidRPr="007801FC">
        <w:rPr>
          <w:rFonts w:ascii="Arial" w:hAnsi="Arial" w:cs="Arial"/>
          <w:spacing w:val="-2"/>
          <w:sz w:val="20"/>
          <w:szCs w:val="20"/>
        </w:rPr>
        <w:t>throat</w:t>
      </w:r>
    </w:p>
    <w:p w14:paraId="03F4FE35" w14:textId="77777777" w:rsidR="005E38C1" w:rsidRPr="007801FC" w:rsidRDefault="005E38C1" w:rsidP="005E38C1">
      <w:pPr>
        <w:pStyle w:val="BodyText"/>
        <w:widowControl w:val="0"/>
        <w:numPr>
          <w:ilvl w:val="0"/>
          <w:numId w:val="40"/>
        </w:numPr>
        <w:autoSpaceDE w:val="0"/>
        <w:autoSpaceDN w:val="0"/>
        <w:spacing w:before="0" w:after="0" w:line="280" w:lineRule="atLeast"/>
        <w:textboxTightWrap w:val="none"/>
        <w:rPr>
          <w:rFonts w:ascii="Arial" w:hAnsi="Arial" w:cs="Arial"/>
          <w:sz w:val="20"/>
          <w:szCs w:val="20"/>
        </w:rPr>
      </w:pPr>
      <w:r>
        <w:rPr>
          <w:rFonts w:ascii="Arial" w:hAnsi="Arial" w:cs="Arial"/>
          <w:sz w:val="20"/>
          <w:szCs w:val="20"/>
        </w:rPr>
        <w:t>d</w:t>
      </w:r>
      <w:r w:rsidRPr="007801FC">
        <w:rPr>
          <w:rFonts w:ascii="Arial" w:hAnsi="Arial" w:cs="Arial"/>
          <w:sz w:val="20"/>
          <w:szCs w:val="20"/>
        </w:rPr>
        <w:t>ry</w:t>
      </w:r>
      <w:r w:rsidRPr="007801FC">
        <w:rPr>
          <w:rFonts w:ascii="Arial" w:hAnsi="Arial" w:cs="Arial"/>
          <w:spacing w:val="-17"/>
          <w:sz w:val="20"/>
          <w:szCs w:val="20"/>
        </w:rPr>
        <w:t xml:space="preserve"> </w:t>
      </w:r>
      <w:r w:rsidRPr="007801FC">
        <w:rPr>
          <w:rFonts w:ascii="Arial" w:hAnsi="Arial" w:cs="Arial"/>
          <w:spacing w:val="-2"/>
          <w:sz w:val="20"/>
          <w:szCs w:val="20"/>
        </w:rPr>
        <w:t>cough</w:t>
      </w:r>
    </w:p>
    <w:p w14:paraId="68C8E8C8" w14:textId="77777777" w:rsidR="005E38C1" w:rsidRPr="007801FC" w:rsidRDefault="005E38C1" w:rsidP="005E38C1">
      <w:pPr>
        <w:pStyle w:val="BodyText"/>
        <w:widowControl w:val="0"/>
        <w:numPr>
          <w:ilvl w:val="0"/>
          <w:numId w:val="40"/>
        </w:numPr>
        <w:autoSpaceDE w:val="0"/>
        <w:autoSpaceDN w:val="0"/>
        <w:spacing w:before="1" w:after="0" w:line="280" w:lineRule="atLeast"/>
        <w:textboxTightWrap w:val="none"/>
        <w:rPr>
          <w:rFonts w:ascii="Arial" w:hAnsi="Arial" w:cs="Arial"/>
          <w:sz w:val="20"/>
          <w:szCs w:val="20"/>
        </w:rPr>
      </w:pPr>
      <w:r>
        <w:rPr>
          <w:rFonts w:ascii="Arial" w:hAnsi="Arial" w:cs="Arial"/>
          <w:spacing w:val="-2"/>
          <w:sz w:val="20"/>
          <w:szCs w:val="20"/>
        </w:rPr>
        <w:t>h</w:t>
      </w:r>
      <w:r w:rsidRPr="007801FC">
        <w:rPr>
          <w:rFonts w:ascii="Arial" w:hAnsi="Arial" w:cs="Arial"/>
          <w:spacing w:val="-2"/>
          <w:sz w:val="20"/>
          <w:szCs w:val="20"/>
        </w:rPr>
        <w:t>eadaches</w:t>
      </w:r>
    </w:p>
    <w:p w14:paraId="7E971CF7" w14:textId="77777777" w:rsidR="005E38C1" w:rsidRPr="007801FC" w:rsidRDefault="005E38C1" w:rsidP="005E38C1">
      <w:pPr>
        <w:pStyle w:val="BodyText"/>
        <w:widowControl w:val="0"/>
        <w:numPr>
          <w:ilvl w:val="0"/>
          <w:numId w:val="40"/>
        </w:numPr>
        <w:autoSpaceDE w:val="0"/>
        <w:autoSpaceDN w:val="0"/>
        <w:spacing w:before="1" w:after="0" w:line="280" w:lineRule="atLeast"/>
        <w:textboxTightWrap w:val="none"/>
        <w:rPr>
          <w:rFonts w:ascii="Arial" w:hAnsi="Arial" w:cs="Arial"/>
          <w:sz w:val="20"/>
          <w:szCs w:val="20"/>
        </w:rPr>
      </w:pPr>
      <w:r>
        <w:rPr>
          <w:rFonts w:ascii="Arial" w:hAnsi="Arial" w:cs="Arial"/>
          <w:spacing w:val="-8"/>
          <w:sz w:val="20"/>
          <w:szCs w:val="20"/>
        </w:rPr>
        <w:t>m</w:t>
      </w:r>
      <w:r w:rsidRPr="007801FC">
        <w:rPr>
          <w:rFonts w:ascii="Arial" w:hAnsi="Arial" w:cs="Arial"/>
          <w:spacing w:val="-8"/>
          <w:sz w:val="20"/>
          <w:szCs w:val="20"/>
        </w:rPr>
        <w:t>uscle</w:t>
      </w:r>
      <w:r w:rsidRPr="007801FC">
        <w:rPr>
          <w:rFonts w:ascii="Arial" w:hAnsi="Arial" w:cs="Arial"/>
          <w:spacing w:val="-3"/>
          <w:sz w:val="20"/>
          <w:szCs w:val="20"/>
        </w:rPr>
        <w:t xml:space="preserve"> </w:t>
      </w:r>
      <w:r w:rsidRPr="007801FC">
        <w:rPr>
          <w:rFonts w:ascii="Arial" w:hAnsi="Arial" w:cs="Arial"/>
          <w:spacing w:val="-8"/>
          <w:sz w:val="20"/>
          <w:szCs w:val="20"/>
        </w:rPr>
        <w:t>or</w:t>
      </w:r>
      <w:r w:rsidRPr="007801FC">
        <w:rPr>
          <w:rFonts w:ascii="Arial" w:hAnsi="Arial" w:cs="Arial"/>
          <w:spacing w:val="-1"/>
          <w:sz w:val="20"/>
          <w:szCs w:val="20"/>
        </w:rPr>
        <w:t xml:space="preserve"> </w:t>
      </w:r>
      <w:r w:rsidRPr="007801FC">
        <w:rPr>
          <w:rFonts w:ascii="Arial" w:hAnsi="Arial" w:cs="Arial"/>
          <w:spacing w:val="-8"/>
          <w:sz w:val="20"/>
          <w:szCs w:val="20"/>
        </w:rPr>
        <w:t>joint</w:t>
      </w:r>
      <w:r w:rsidRPr="007801FC">
        <w:rPr>
          <w:rFonts w:ascii="Arial" w:hAnsi="Arial" w:cs="Arial"/>
          <w:spacing w:val="-10"/>
          <w:sz w:val="20"/>
          <w:szCs w:val="20"/>
        </w:rPr>
        <w:t xml:space="preserve"> </w:t>
      </w:r>
      <w:r w:rsidRPr="007801FC">
        <w:rPr>
          <w:rFonts w:ascii="Arial" w:hAnsi="Arial" w:cs="Arial"/>
          <w:spacing w:val="-8"/>
          <w:sz w:val="20"/>
          <w:szCs w:val="20"/>
        </w:rPr>
        <w:t>pain</w:t>
      </w:r>
    </w:p>
    <w:p w14:paraId="063F278B" w14:textId="77777777" w:rsidR="005E38C1" w:rsidRPr="007801FC" w:rsidRDefault="005E38C1" w:rsidP="005E38C1">
      <w:pPr>
        <w:pStyle w:val="BodyText"/>
        <w:widowControl w:val="0"/>
        <w:numPr>
          <w:ilvl w:val="0"/>
          <w:numId w:val="40"/>
        </w:numPr>
        <w:autoSpaceDE w:val="0"/>
        <w:autoSpaceDN w:val="0"/>
        <w:spacing w:before="1" w:after="0" w:line="280" w:lineRule="atLeast"/>
        <w:textboxTightWrap w:val="none"/>
        <w:rPr>
          <w:rFonts w:ascii="Arial" w:hAnsi="Arial" w:cs="Arial"/>
          <w:sz w:val="20"/>
          <w:szCs w:val="20"/>
        </w:rPr>
      </w:pPr>
      <w:r>
        <w:rPr>
          <w:rFonts w:ascii="Arial" w:hAnsi="Arial" w:cs="Arial"/>
          <w:spacing w:val="-2"/>
          <w:sz w:val="20"/>
          <w:szCs w:val="20"/>
        </w:rPr>
        <w:t>ti</w:t>
      </w:r>
      <w:r w:rsidRPr="007801FC">
        <w:rPr>
          <w:rFonts w:ascii="Arial" w:hAnsi="Arial" w:cs="Arial"/>
          <w:spacing w:val="-2"/>
          <w:sz w:val="20"/>
          <w:szCs w:val="20"/>
        </w:rPr>
        <w:t>redness</w:t>
      </w:r>
    </w:p>
    <w:p w14:paraId="3FDCC40E" w14:textId="77777777" w:rsidR="005E38C1" w:rsidRPr="007801FC" w:rsidRDefault="005E38C1" w:rsidP="005E38C1">
      <w:pPr>
        <w:pStyle w:val="BodyText"/>
        <w:widowControl w:val="0"/>
        <w:numPr>
          <w:ilvl w:val="0"/>
          <w:numId w:val="40"/>
        </w:numPr>
        <w:autoSpaceDE w:val="0"/>
        <w:autoSpaceDN w:val="0"/>
        <w:spacing w:before="1" w:after="0" w:line="280" w:lineRule="atLeast"/>
        <w:textboxTightWrap w:val="none"/>
        <w:rPr>
          <w:rFonts w:ascii="Arial" w:hAnsi="Arial" w:cs="Arial"/>
          <w:sz w:val="20"/>
          <w:szCs w:val="20"/>
        </w:rPr>
      </w:pPr>
      <w:r>
        <w:rPr>
          <w:rFonts w:ascii="Arial" w:hAnsi="Arial" w:cs="Arial"/>
          <w:spacing w:val="-6"/>
          <w:sz w:val="20"/>
          <w:szCs w:val="20"/>
        </w:rPr>
        <w:t>n</w:t>
      </w:r>
      <w:r w:rsidRPr="007801FC">
        <w:rPr>
          <w:rFonts w:ascii="Arial" w:hAnsi="Arial" w:cs="Arial"/>
          <w:spacing w:val="-6"/>
          <w:sz w:val="20"/>
          <w:szCs w:val="20"/>
        </w:rPr>
        <w:t>ausea</w:t>
      </w:r>
      <w:r w:rsidRPr="007801FC">
        <w:rPr>
          <w:rFonts w:ascii="Arial" w:hAnsi="Arial" w:cs="Arial"/>
          <w:spacing w:val="-19"/>
          <w:sz w:val="20"/>
          <w:szCs w:val="20"/>
        </w:rPr>
        <w:t xml:space="preserve"> </w:t>
      </w:r>
      <w:r w:rsidRPr="007801FC">
        <w:rPr>
          <w:rFonts w:ascii="Arial" w:hAnsi="Arial" w:cs="Arial"/>
          <w:spacing w:val="-6"/>
          <w:sz w:val="20"/>
          <w:szCs w:val="20"/>
        </w:rPr>
        <w:t>(feeling</w:t>
      </w:r>
      <w:r w:rsidRPr="007801FC">
        <w:rPr>
          <w:rFonts w:ascii="Arial" w:hAnsi="Arial" w:cs="Arial"/>
          <w:spacing w:val="-18"/>
          <w:sz w:val="20"/>
          <w:szCs w:val="20"/>
        </w:rPr>
        <w:t xml:space="preserve"> </w:t>
      </w:r>
      <w:r w:rsidRPr="007801FC">
        <w:rPr>
          <w:rFonts w:ascii="Arial" w:hAnsi="Arial" w:cs="Arial"/>
          <w:spacing w:val="-6"/>
          <w:sz w:val="20"/>
          <w:szCs w:val="20"/>
        </w:rPr>
        <w:t>sick),</w:t>
      </w:r>
      <w:r w:rsidRPr="007801FC">
        <w:rPr>
          <w:rFonts w:ascii="Arial" w:hAnsi="Arial" w:cs="Arial"/>
          <w:spacing w:val="-7"/>
          <w:sz w:val="20"/>
          <w:szCs w:val="20"/>
        </w:rPr>
        <w:t xml:space="preserve"> </w:t>
      </w:r>
      <w:r w:rsidRPr="007801FC">
        <w:rPr>
          <w:rFonts w:ascii="Arial" w:hAnsi="Arial" w:cs="Arial"/>
          <w:spacing w:val="-6"/>
          <w:sz w:val="20"/>
          <w:szCs w:val="20"/>
        </w:rPr>
        <w:t>vomiting</w:t>
      </w:r>
      <w:r w:rsidRPr="007801FC">
        <w:rPr>
          <w:rFonts w:ascii="Arial" w:hAnsi="Arial" w:cs="Arial"/>
          <w:sz w:val="20"/>
          <w:szCs w:val="20"/>
        </w:rPr>
        <w:t xml:space="preserve"> </w:t>
      </w:r>
      <w:r w:rsidRPr="007801FC">
        <w:rPr>
          <w:rFonts w:ascii="Arial" w:hAnsi="Arial" w:cs="Arial"/>
          <w:spacing w:val="-6"/>
          <w:sz w:val="20"/>
          <w:szCs w:val="20"/>
        </w:rPr>
        <w:t>or</w:t>
      </w:r>
      <w:r w:rsidRPr="007801FC">
        <w:rPr>
          <w:rFonts w:ascii="Arial" w:hAnsi="Arial" w:cs="Arial"/>
          <w:spacing w:val="-20"/>
          <w:sz w:val="20"/>
          <w:szCs w:val="20"/>
        </w:rPr>
        <w:t xml:space="preserve"> </w:t>
      </w:r>
      <w:r w:rsidRPr="007801FC">
        <w:rPr>
          <w:rFonts w:ascii="Arial" w:hAnsi="Arial" w:cs="Arial"/>
          <w:spacing w:val="-6"/>
          <w:sz w:val="20"/>
          <w:szCs w:val="20"/>
        </w:rPr>
        <w:t>diarrhoea</w:t>
      </w:r>
      <w:r w:rsidRPr="007801FC">
        <w:rPr>
          <w:rFonts w:ascii="Arial" w:hAnsi="Arial" w:cs="Arial"/>
          <w:spacing w:val="-18"/>
          <w:sz w:val="20"/>
          <w:szCs w:val="20"/>
        </w:rPr>
        <w:t xml:space="preserve"> </w:t>
      </w:r>
      <w:r w:rsidRPr="007801FC">
        <w:rPr>
          <w:rFonts w:ascii="Arial" w:hAnsi="Arial" w:cs="Arial"/>
          <w:spacing w:val="-6"/>
          <w:sz w:val="20"/>
          <w:szCs w:val="20"/>
        </w:rPr>
        <w:t>(loose</w:t>
      </w:r>
      <w:r w:rsidRPr="007801FC">
        <w:rPr>
          <w:rFonts w:ascii="Arial" w:hAnsi="Arial" w:cs="Arial"/>
          <w:spacing w:val="-18"/>
          <w:sz w:val="20"/>
          <w:szCs w:val="20"/>
        </w:rPr>
        <w:t xml:space="preserve"> </w:t>
      </w:r>
      <w:r w:rsidRPr="007801FC">
        <w:rPr>
          <w:rFonts w:ascii="Arial" w:hAnsi="Arial" w:cs="Arial"/>
          <w:spacing w:val="-6"/>
          <w:sz w:val="20"/>
          <w:szCs w:val="20"/>
        </w:rPr>
        <w:t>and</w:t>
      </w:r>
      <w:r w:rsidRPr="007801FC">
        <w:rPr>
          <w:rFonts w:ascii="Arial" w:hAnsi="Arial" w:cs="Arial"/>
          <w:spacing w:val="-17"/>
          <w:sz w:val="20"/>
          <w:szCs w:val="20"/>
        </w:rPr>
        <w:t xml:space="preserve"> </w:t>
      </w:r>
      <w:r w:rsidRPr="007801FC">
        <w:rPr>
          <w:rFonts w:ascii="Arial" w:hAnsi="Arial" w:cs="Arial"/>
          <w:spacing w:val="-6"/>
          <w:sz w:val="20"/>
          <w:szCs w:val="20"/>
        </w:rPr>
        <w:t>runny</w:t>
      </w:r>
      <w:r w:rsidRPr="007801FC">
        <w:rPr>
          <w:rFonts w:ascii="Arial" w:hAnsi="Arial" w:cs="Arial"/>
          <w:spacing w:val="-23"/>
          <w:sz w:val="20"/>
          <w:szCs w:val="20"/>
        </w:rPr>
        <w:t xml:space="preserve"> </w:t>
      </w:r>
      <w:r w:rsidRPr="007801FC">
        <w:rPr>
          <w:rFonts w:ascii="Arial" w:hAnsi="Arial" w:cs="Arial"/>
          <w:spacing w:val="-6"/>
          <w:sz w:val="20"/>
          <w:szCs w:val="20"/>
        </w:rPr>
        <w:t xml:space="preserve">poo) </w:t>
      </w:r>
      <w:r w:rsidRPr="007801FC">
        <w:rPr>
          <w:rFonts w:ascii="Arial" w:hAnsi="Arial" w:cs="Arial"/>
          <w:sz w:val="20"/>
          <w:szCs w:val="20"/>
        </w:rPr>
        <w:t>mostly among kids</w:t>
      </w:r>
    </w:p>
    <w:p w14:paraId="135A2EA5" w14:textId="77777777" w:rsidR="005E38C1" w:rsidRPr="007801FC" w:rsidRDefault="005E38C1" w:rsidP="005E38C1">
      <w:pPr>
        <w:pStyle w:val="BodyText"/>
        <w:widowControl w:val="0"/>
        <w:numPr>
          <w:ilvl w:val="0"/>
          <w:numId w:val="40"/>
        </w:numPr>
        <w:autoSpaceDE w:val="0"/>
        <w:autoSpaceDN w:val="0"/>
        <w:spacing w:before="1" w:after="0" w:line="280" w:lineRule="atLeast"/>
        <w:textboxTightWrap w:val="none"/>
        <w:rPr>
          <w:rFonts w:ascii="Arial" w:hAnsi="Arial" w:cs="Arial"/>
          <w:sz w:val="20"/>
          <w:szCs w:val="20"/>
        </w:rPr>
      </w:pPr>
      <w:r>
        <w:rPr>
          <w:rFonts w:ascii="Arial" w:hAnsi="Arial" w:cs="Arial"/>
          <w:spacing w:val="-6"/>
          <w:sz w:val="20"/>
          <w:szCs w:val="20"/>
        </w:rPr>
        <w:t>c</w:t>
      </w:r>
      <w:r w:rsidRPr="007801FC">
        <w:rPr>
          <w:rFonts w:ascii="Arial" w:hAnsi="Arial" w:cs="Arial"/>
          <w:spacing w:val="-6"/>
          <w:sz w:val="20"/>
          <w:szCs w:val="20"/>
        </w:rPr>
        <w:t>onfusion, shortness</w:t>
      </w:r>
      <w:r w:rsidRPr="007801FC">
        <w:rPr>
          <w:rFonts w:ascii="Arial" w:hAnsi="Arial" w:cs="Arial"/>
          <w:spacing w:val="-19"/>
          <w:sz w:val="20"/>
          <w:szCs w:val="20"/>
        </w:rPr>
        <w:t xml:space="preserve"> </w:t>
      </w:r>
      <w:r w:rsidRPr="007801FC">
        <w:rPr>
          <w:rFonts w:ascii="Arial" w:hAnsi="Arial" w:cs="Arial"/>
          <w:spacing w:val="-6"/>
          <w:sz w:val="20"/>
          <w:szCs w:val="20"/>
        </w:rPr>
        <w:t>of</w:t>
      </w:r>
      <w:r w:rsidRPr="007801FC">
        <w:rPr>
          <w:rFonts w:ascii="Arial" w:hAnsi="Arial" w:cs="Arial"/>
          <w:spacing w:val="-12"/>
          <w:sz w:val="20"/>
          <w:szCs w:val="20"/>
        </w:rPr>
        <w:t xml:space="preserve"> </w:t>
      </w:r>
      <w:r w:rsidRPr="007801FC">
        <w:rPr>
          <w:rFonts w:ascii="Arial" w:hAnsi="Arial" w:cs="Arial"/>
          <w:spacing w:val="-6"/>
          <w:sz w:val="20"/>
          <w:szCs w:val="20"/>
        </w:rPr>
        <w:t>breath</w:t>
      </w:r>
      <w:r w:rsidRPr="007801FC">
        <w:rPr>
          <w:rFonts w:ascii="Arial" w:hAnsi="Arial" w:cs="Arial"/>
          <w:spacing w:val="-23"/>
          <w:sz w:val="20"/>
          <w:szCs w:val="20"/>
        </w:rPr>
        <w:t xml:space="preserve"> </w:t>
      </w:r>
      <w:r w:rsidRPr="007801FC">
        <w:rPr>
          <w:rFonts w:ascii="Arial" w:hAnsi="Arial" w:cs="Arial"/>
          <w:spacing w:val="-6"/>
          <w:sz w:val="20"/>
          <w:szCs w:val="20"/>
        </w:rPr>
        <w:t xml:space="preserve">among </w:t>
      </w:r>
      <w:r w:rsidRPr="007801FC">
        <w:rPr>
          <w:rFonts w:ascii="Arial" w:hAnsi="Arial" w:cs="Arial"/>
          <w:sz w:val="20"/>
          <w:szCs w:val="20"/>
        </w:rPr>
        <w:t>elderly</w:t>
      </w:r>
      <w:r w:rsidRPr="007801FC">
        <w:rPr>
          <w:rFonts w:ascii="Arial" w:hAnsi="Arial" w:cs="Arial"/>
          <w:spacing w:val="-5"/>
          <w:sz w:val="20"/>
          <w:szCs w:val="20"/>
        </w:rPr>
        <w:t xml:space="preserve"> </w:t>
      </w:r>
      <w:r w:rsidRPr="007801FC">
        <w:rPr>
          <w:rFonts w:ascii="Arial" w:hAnsi="Arial" w:cs="Arial"/>
          <w:sz w:val="20"/>
          <w:szCs w:val="20"/>
        </w:rPr>
        <w:t>people.</w:t>
      </w:r>
    </w:p>
    <w:p w14:paraId="05BC3674" w14:textId="77777777" w:rsidR="005E38C1" w:rsidRPr="0095172D" w:rsidRDefault="005E38C1" w:rsidP="005E38C1">
      <w:pPr>
        <w:pStyle w:val="Heading2"/>
      </w:pPr>
      <w:bookmarkStart w:id="72" w:name="_Toc224205129"/>
      <w:bookmarkStart w:id="73" w:name="_Toc224210410"/>
      <w:bookmarkStart w:id="74" w:name="_Toc224216127"/>
      <w:bookmarkStart w:id="75" w:name="_Toc224216360"/>
      <w:bookmarkStart w:id="76" w:name="_Toc224296581"/>
      <w:bookmarkStart w:id="77" w:name="_Toc224726505"/>
      <w:r w:rsidRPr="0095172D">
        <w:t>Call to action</w:t>
      </w:r>
      <w:bookmarkEnd w:id="72"/>
      <w:bookmarkEnd w:id="73"/>
      <w:bookmarkEnd w:id="74"/>
      <w:bookmarkEnd w:id="75"/>
      <w:bookmarkEnd w:id="76"/>
      <w:bookmarkEnd w:id="77"/>
    </w:p>
    <w:p w14:paraId="2081B0B2" w14:textId="77777777" w:rsidR="005E38C1" w:rsidRPr="002470F6" w:rsidRDefault="005E38C1" w:rsidP="005E38C1">
      <w:pPr>
        <w:spacing w:before="120" w:line="276" w:lineRule="auto"/>
        <w:contextualSpacing/>
        <w:textboxTightWrap w:val="allLines"/>
      </w:pPr>
      <w:r>
        <w:t>S</w:t>
      </w:r>
      <w:r w:rsidRPr="00C4596E">
        <w:t xml:space="preserve">earch ‘flu facts </w:t>
      </w:r>
      <w:proofErr w:type="spellStart"/>
      <w:r w:rsidRPr="00C4596E">
        <w:t>qld</w:t>
      </w:r>
      <w:proofErr w:type="spellEnd"/>
      <w:r w:rsidRPr="00C4596E">
        <w:t>’</w:t>
      </w:r>
      <w:r>
        <w:t xml:space="preserve"> or </w:t>
      </w:r>
      <w:hyperlink r:id="rId17" w:history="1">
        <w:r w:rsidRPr="005F604A">
          <w:rPr>
            <w:rStyle w:val="Hyperlink"/>
          </w:rPr>
          <w:t>visit the website</w:t>
        </w:r>
      </w:hyperlink>
      <w:r>
        <w:t xml:space="preserve"> to find out more. </w:t>
      </w:r>
    </w:p>
    <w:p w14:paraId="2A646B1E" w14:textId="77777777" w:rsidR="005E38C1" w:rsidRDefault="005E38C1" w:rsidP="005E38C1">
      <w:pPr>
        <w:spacing w:after="0"/>
        <w:rPr>
          <w:u w:val="single"/>
        </w:rPr>
      </w:pPr>
    </w:p>
    <w:p w14:paraId="3FA2F5C7" w14:textId="77777777" w:rsidR="005E38C1" w:rsidRDefault="005E38C1" w:rsidP="005E38C1">
      <w:pPr>
        <w:pStyle w:val="Heading1"/>
      </w:pPr>
      <w:bookmarkStart w:id="78" w:name="_Toc224205130"/>
      <w:bookmarkStart w:id="79" w:name="_Toc224210411"/>
      <w:bookmarkStart w:id="80" w:name="_Toc224216128"/>
      <w:bookmarkStart w:id="81" w:name="_Toc224726506"/>
      <w:r w:rsidRPr="00C106D5">
        <w:lastRenderedPageBreak/>
        <w:t>Newsletter content</w:t>
      </w:r>
      <w:bookmarkEnd w:id="78"/>
      <w:bookmarkEnd w:id="79"/>
      <w:bookmarkEnd w:id="80"/>
      <w:bookmarkEnd w:id="81"/>
    </w:p>
    <w:p w14:paraId="69BBB54C" w14:textId="77777777" w:rsidR="005E38C1" w:rsidRPr="0095172D" w:rsidRDefault="005E38C1" w:rsidP="005E38C1">
      <w:pPr>
        <w:pStyle w:val="Heading2"/>
        <w:spacing w:line="280" w:lineRule="atLeast"/>
        <w:rPr>
          <w:sz w:val="20"/>
          <w:szCs w:val="20"/>
          <w:lang w:val="en-GB"/>
        </w:rPr>
      </w:pPr>
      <w:bookmarkStart w:id="82" w:name="_Toc224205131"/>
      <w:bookmarkStart w:id="83" w:name="_Toc224210412"/>
      <w:bookmarkStart w:id="84" w:name="_Toc224216129"/>
      <w:bookmarkStart w:id="85" w:name="_Toc224216362"/>
      <w:bookmarkStart w:id="86" w:name="_Toc224296583"/>
      <w:bookmarkStart w:id="87" w:name="_Toc224555021"/>
      <w:bookmarkStart w:id="88" w:name="_Toc224726507"/>
      <w:r>
        <w:rPr>
          <w:lang w:val="en-GB"/>
        </w:rPr>
        <w:t>Short form</w:t>
      </w:r>
      <w:bookmarkEnd w:id="82"/>
      <w:bookmarkEnd w:id="83"/>
      <w:bookmarkEnd w:id="84"/>
      <w:bookmarkEnd w:id="85"/>
      <w:bookmarkEnd w:id="86"/>
      <w:bookmarkEnd w:id="87"/>
      <w:bookmarkEnd w:id="88"/>
    </w:p>
    <w:p w14:paraId="612714ED" w14:textId="77777777" w:rsidR="005E38C1" w:rsidRPr="00C54662" w:rsidRDefault="005E38C1" w:rsidP="005E38C1">
      <w:pPr>
        <w:spacing w:line="280" w:lineRule="atLeast"/>
        <w:rPr>
          <w:rFonts w:cs="Arial"/>
          <w:b/>
          <w:bCs/>
          <w:szCs w:val="20"/>
        </w:rPr>
      </w:pPr>
      <w:r w:rsidRPr="00C54662">
        <w:rPr>
          <w:rFonts w:cs="Arial"/>
          <w:b/>
          <w:bCs/>
          <w:szCs w:val="20"/>
        </w:rPr>
        <w:t>Let’s protect what matters this flu season</w:t>
      </w:r>
    </w:p>
    <w:p w14:paraId="335AACA7" w14:textId="77777777" w:rsidR="005E38C1" w:rsidRPr="00C050F1" w:rsidRDefault="005E38C1" w:rsidP="005E38C1">
      <w:pPr>
        <w:spacing w:line="276" w:lineRule="auto"/>
        <w:rPr>
          <w:rFonts w:cs="Arial"/>
          <w:szCs w:val="20"/>
        </w:rPr>
      </w:pPr>
      <w:r w:rsidRPr="00C050F1">
        <w:rPr>
          <w:rFonts w:cs="Arial"/>
          <w:szCs w:val="20"/>
        </w:rPr>
        <w:t xml:space="preserve">Vaccination remains our strongest defence as flu season approaches. Last year, 73% of people hospitalised with flu weren’t vaccinated.  </w:t>
      </w:r>
    </w:p>
    <w:p w14:paraId="389E535E" w14:textId="77777777" w:rsidR="005E38C1" w:rsidRPr="00C050F1" w:rsidRDefault="005E38C1" w:rsidP="005E38C1">
      <w:pPr>
        <w:spacing w:line="276" w:lineRule="auto"/>
        <w:rPr>
          <w:rFonts w:cs="Arial"/>
        </w:rPr>
      </w:pPr>
      <w:r w:rsidRPr="1971686F">
        <w:rPr>
          <w:rFonts w:cs="Arial"/>
        </w:rPr>
        <w:t>This year, Queensland is expanding its free flu vaccin</w:t>
      </w:r>
      <w:r>
        <w:rPr>
          <w:rFonts w:cs="Arial"/>
        </w:rPr>
        <w:t>ation</w:t>
      </w:r>
      <w:r w:rsidRPr="1971686F">
        <w:rPr>
          <w:rFonts w:cs="Arial"/>
        </w:rPr>
        <w:t xml:space="preserve"> program, including a new needle-free nasal spray vaccine for children aged 2 to 5 (</w:t>
      </w:r>
      <w:r>
        <w:rPr>
          <w:rFonts w:cs="Arial"/>
        </w:rPr>
        <w:t>before</w:t>
      </w:r>
      <w:r w:rsidRPr="1971686F">
        <w:rPr>
          <w:rFonts w:cs="Arial"/>
        </w:rPr>
        <w:t xml:space="preserve"> they turn 6). </w:t>
      </w:r>
    </w:p>
    <w:p w14:paraId="2CF108AD" w14:textId="77777777" w:rsidR="005E38C1" w:rsidRDefault="005E38C1" w:rsidP="005E38C1">
      <w:pPr>
        <w:spacing w:after="160" w:line="276" w:lineRule="auto"/>
        <w:rPr>
          <w:rFonts w:cs="Arial"/>
        </w:rPr>
      </w:pPr>
      <w:r w:rsidRPr="00D05541">
        <w:rPr>
          <w:rFonts w:cs="Arial"/>
        </w:rPr>
        <w:t>You can get your vaccination from a GP, pharmacy, community clinic or other vaccination provider.</w:t>
      </w:r>
      <w:r>
        <w:rPr>
          <w:rFonts w:cs="Arial"/>
        </w:rPr>
        <w:t xml:space="preserve"> </w:t>
      </w:r>
    </w:p>
    <w:p w14:paraId="35E6B249" w14:textId="77777777" w:rsidR="005E38C1" w:rsidRPr="006D216F" w:rsidRDefault="005E38C1" w:rsidP="005E38C1">
      <w:pPr>
        <w:spacing w:after="160" w:line="276" w:lineRule="auto"/>
        <w:rPr>
          <w:rFonts w:cs="Arial"/>
          <w:szCs w:val="20"/>
        </w:rPr>
      </w:pPr>
      <w:r w:rsidRPr="00C050F1">
        <w:rPr>
          <w:rFonts w:cs="Arial"/>
          <w:szCs w:val="20"/>
        </w:rPr>
        <w:t xml:space="preserve">Getting vaccinated protects you, your family and the wider community. Search </w:t>
      </w:r>
      <w:r>
        <w:rPr>
          <w:rFonts w:cs="Arial"/>
          <w:szCs w:val="20"/>
        </w:rPr>
        <w:t>‘</w:t>
      </w:r>
      <w:r w:rsidRPr="00796A66">
        <w:rPr>
          <w:rFonts w:cs="Arial"/>
          <w:szCs w:val="20"/>
        </w:rPr>
        <w:t>flu facts</w:t>
      </w:r>
      <w:r>
        <w:rPr>
          <w:rFonts w:cs="Arial"/>
          <w:szCs w:val="20"/>
        </w:rPr>
        <w:t xml:space="preserve"> </w:t>
      </w:r>
      <w:proofErr w:type="spellStart"/>
      <w:r>
        <w:rPr>
          <w:rFonts w:cs="Arial"/>
          <w:szCs w:val="20"/>
        </w:rPr>
        <w:t>qld</w:t>
      </w:r>
      <w:proofErr w:type="spellEnd"/>
      <w:r>
        <w:rPr>
          <w:rFonts w:cs="Arial"/>
          <w:szCs w:val="20"/>
        </w:rPr>
        <w:t>’</w:t>
      </w:r>
      <w:r w:rsidRPr="00C050F1">
        <w:rPr>
          <w:rFonts w:cs="Arial"/>
          <w:szCs w:val="20"/>
        </w:rPr>
        <w:t xml:space="preserve"> to learn more.</w:t>
      </w:r>
    </w:p>
    <w:p w14:paraId="6E526166" w14:textId="77777777" w:rsidR="005E38C1" w:rsidRDefault="005E38C1" w:rsidP="005E38C1">
      <w:pPr>
        <w:pStyle w:val="Heading2"/>
        <w:spacing w:line="276" w:lineRule="auto"/>
        <w:rPr>
          <w:lang w:val="en-GB"/>
        </w:rPr>
      </w:pPr>
      <w:bookmarkStart w:id="89" w:name="_Toc224205132"/>
      <w:bookmarkStart w:id="90" w:name="_Toc224210413"/>
      <w:bookmarkStart w:id="91" w:name="_Toc224216130"/>
      <w:bookmarkStart w:id="92" w:name="_Toc224216363"/>
      <w:bookmarkStart w:id="93" w:name="_Toc224296584"/>
      <w:bookmarkStart w:id="94" w:name="_Toc224555022"/>
      <w:bookmarkStart w:id="95" w:name="_Toc224726508"/>
      <w:r>
        <w:rPr>
          <w:lang w:val="en-GB"/>
        </w:rPr>
        <w:t>Long form</w:t>
      </w:r>
      <w:bookmarkEnd w:id="89"/>
      <w:bookmarkEnd w:id="90"/>
      <w:bookmarkEnd w:id="91"/>
      <w:bookmarkEnd w:id="92"/>
      <w:bookmarkEnd w:id="93"/>
      <w:bookmarkEnd w:id="94"/>
      <w:bookmarkEnd w:id="95"/>
    </w:p>
    <w:p w14:paraId="696F7FD0" w14:textId="77777777" w:rsidR="005E38C1" w:rsidRPr="00C54662" w:rsidRDefault="005E38C1" w:rsidP="005E38C1">
      <w:pPr>
        <w:spacing w:line="276" w:lineRule="auto"/>
        <w:rPr>
          <w:rFonts w:cs="Arial"/>
          <w:b/>
          <w:bCs/>
          <w:szCs w:val="20"/>
        </w:rPr>
      </w:pPr>
      <w:r w:rsidRPr="00C54662">
        <w:rPr>
          <w:rFonts w:cs="Arial"/>
          <w:b/>
          <w:bCs/>
          <w:szCs w:val="20"/>
        </w:rPr>
        <w:t>Let’s protect what matters this flu season</w:t>
      </w:r>
    </w:p>
    <w:p w14:paraId="75872ED8" w14:textId="77777777" w:rsidR="005E38C1" w:rsidRPr="00C050F1" w:rsidRDefault="005E38C1" w:rsidP="005E38C1">
      <w:pPr>
        <w:spacing w:line="276" w:lineRule="auto"/>
        <w:rPr>
          <w:rFonts w:cs="Arial"/>
          <w:szCs w:val="20"/>
        </w:rPr>
      </w:pPr>
      <w:r w:rsidRPr="00C050F1">
        <w:rPr>
          <w:rFonts w:cs="Arial"/>
          <w:szCs w:val="20"/>
        </w:rPr>
        <w:t xml:space="preserve">As Queensland heads into winter and the flu season, </w:t>
      </w:r>
      <w:r>
        <w:rPr>
          <w:rFonts w:cs="Arial"/>
          <w:szCs w:val="20"/>
        </w:rPr>
        <w:t xml:space="preserve">getting a flu </w:t>
      </w:r>
      <w:r w:rsidRPr="00C050F1">
        <w:rPr>
          <w:rFonts w:cs="Arial"/>
          <w:szCs w:val="20"/>
        </w:rPr>
        <w:t xml:space="preserve">vaccination </w:t>
      </w:r>
      <w:r>
        <w:rPr>
          <w:rFonts w:cs="Arial"/>
          <w:szCs w:val="20"/>
        </w:rPr>
        <w:t>is</w:t>
      </w:r>
      <w:r w:rsidRPr="007801FC">
        <w:t xml:space="preserve"> the best way to protect yourself, your family and the community</w:t>
      </w:r>
      <w:r w:rsidRPr="00C050F1">
        <w:rPr>
          <w:rFonts w:cs="Arial"/>
          <w:szCs w:val="20"/>
        </w:rPr>
        <w:t xml:space="preserve">. Last year, 73% of </w:t>
      </w:r>
      <w:r>
        <w:rPr>
          <w:rFonts w:cs="Arial"/>
          <w:szCs w:val="20"/>
        </w:rPr>
        <w:t xml:space="preserve">people who were </w:t>
      </w:r>
      <w:r w:rsidRPr="00C050F1">
        <w:rPr>
          <w:rFonts w:cs="Arial"/>
          <w:szCs w:val="20"/>
        </w:rPr>
        <w:t xml:space="preserve">hospitalised </w:t>
      </w:r>
      <w:r>
        <w:rPr>
          <w:rFonts w:cs="Arial"/>
          <w:szCs w:val="20"/>
        </w:rPr>
        <w:t>with the flu had not been vaccinated</w:t>
      </w:r>
      <w:r w:rsidRPr="00C050F1">
        <w:rPr>
          <w:rFonts w:cs="Arial"/>
          <w:szCs w:val="20"/>
        </w:rPr>
        <w:t xml:space="preserve">. </w:t>
      </w:r>
    </w:p>
    <w:p w14:paraId="5E1CFDF7" w14:textId="77777777" w:rsidR="005E38C1" w:rsidRPr="007801FC" w:rsidRDefault="005E38C1" w:rsidP="005E38C1">
      <w:pPr>
        <w:spacing w:line="276" w:lineRule="auto"/>
      </w:pPr>
      <w:r w:rsidRPr="45DA664F">
        <w:rPr>
          <w:rFonts w:cs="Arial"/>
        </w:rPr>
        <w:t>This year, Queensland is strengthening its free flu vaccination program</w:t>
      </w:r>
      <w:r>
        <w:rPr>
          <w:rFonts w:cs="Arial"/>
        </w:rPr>
        <w:t xml:space="preserve">. </w:t>
      </w:r>
      <w:r w:rsidRPr="007801FC">
        <w:t xml:space="preserve">From March, all Queenslanders aged 6 months and older can get a free flu </w:t>
      </w:r>
      <w:r>
        <w:t>vaccination</w:t>
      </w:r>
      <w:r w:rsidRPr="007801FC">
        <w:t>.</w:t>
      </w:r>
    </w:p>
    <w:p w14:paraId="1947E358" w14:textId="77777777" w:rsidR="005E38C1" w:rsidRPr="00C050F1" w:rsidRDefault="005E38C1" w:rsidP="005E38C1">
      <w:pPr>
        <w:spacing w:line="276" w:lineRule="auto"/>
        <w:rPr>
          <w:rFonts w:cs="Arial"/>
        </w:rPr>
      </w:pPr>
      <w:r w:rsidRPr="45DA664F">
        <w:rPr>
          <w:rFonts w:cs="Arial"/>
        </w:rPr>
        <w:t>A new initiative is the Queensland Nasal Spray Flu Immunisation Program, which offers a needle-free nasal spray flu vaccine for children aged 2 to 5 (</w:t>
      </w:r>
      <w:r>
        <w:rPr>
          <w:rFonts w:cs="Arial"/>
        </w:rPr>
        <w:t xml:space="preserve">before </w:t>
      </w:r>
      <w:r w:rsidRPr="45DA664F">
        <w:rPr>
          <w:rFonts w:cs="Arial"/>
        </w:rPr>
        <w:t xml:space="preserve">they turn 6). The nasal spray is effective and has widely been used overseas. </w:t>
      </w:r>
    </w:p>
    <w:p w14:paraId="75E96F0C" w14:textId="77777777" w:rsidR="005E38C1" w:rsidRPr="006954D9" w:rsidRDefault="005E38C1" w:rsidP="005E38C1">
      <w:pPr>
        <w:spacing w:line="276" w:lineRule="auto"/>
        <w:rPr>
          <w:rFonts w:cs="Arial"/>
          <w:szCs w:val="20"/>
        </w:rPr>
      </w:pPr>
      <w:r>
        <w:t>Getting vaccinated</w:t>
      </w:r>
      <w:r w:rsidRPr="00C050F1">
        <w:rPr>
          <w:rFonts w:cs="Arial"/>
          <w:szCs w:val="20"/>
        </w:rPr>
        <w:t xml:space="preserve"> </w:t>
      </w:r>
      <w:r>
        <w:rPr>
          <w:rFonts w:cs="Arial"/>
          <w:szCs w:val="20"/>
        </w:rPr>
        <w:t>is</w:t>
      </w:r>
      <w:r w:rsidRPr="00C050F1">
        <w:rPr>
          <w:rFonts w:cs="Arial"/>
          <w:szCs w:val="20"/>
        </w:rPr>
        <w:t xml:space="preserve"> the </w:t>
      </w:r>
      <w:r>
        <w:t>best</w:t>
      </w:r>
      <w:r w:rsidRPr="00C050F1">
        <w:rPr>
          <w:rFonts w:cs="Arial"/>
          <w:szCs w:val="20"/>
        </w:rPr>
        <w:t xml:space="preserve"> way to reduce </w:t>
      </w:r>
      <w:r>
        <w:t>your risk of</w:t>
      </w:r>
      <w:r w:rsidRPr="00C050F1">
        <w:t xml:space="preserve"> </w:t>
      </w:r>
      <w:r w:rsidRPr="00C050F1">
        <w:rPr>
          <w:rFonts w:cs="Arial"/>
          <w:szCs w:val="20"/>
        </w:rPr>
        <w:t xml:space="preserve">severe illness and </w:t>
      </w:r>
      <w:r>
        <w:t>protect the people around you.</w:t>
      </w:r>
      <w:r w:rsidRPr="00C050F1">
        <w:rPr>
          <w:rFonts w:cs="Arial"/>
          <w:szCs w:val="20"/>
        </w:rPr>
        <w:t xml:space="preserve"> </w:t>
      </w:r>
      <w:r w:rsidRPr="00405973">
        <w:rPr>
          <w:rFonts w:cs="Arial"/>
          <w:szCs w:val="20"/>
        </w:rPr>
        <w:t xml:space="preserve">You can also help stop the spread of flu by washing your hands </w:t>
      </w:r>
      <w:r>
        <w:t>regularly</w:t>
      </w:r>
      <w:r w:rsidRPr="00405973">
        <w:rPr>
          <w:rFonts w:cs="Arial"/>
          <w:szCs w:val="20"/>
        </w:rPr>
        <w:t>, covering your coughs</w:t>
      </w:r>
      <w:r>
        <w:t xml:space="preserve"> and sneezes</w:t>
      </w:r>
      <w:r w:rsidRPr="00405973">
        <w:rPr>
          <w:rFonts w:cs="Arial"/>
          <w:szCs w:val="20"/>
        </w:rPr>
        <w:t>, and staying home when you are sick.</w:t>
      </w:r>
    </w:p>
    <w:p w14:paraId="17561586" w14:textId="77777777" w:rsidR="005E38C1" w:rsidRDefault="005E38C1" w:rsidP="005E38C1">
      <w:pPr>
        <w:spacing w:line="276" w:lineRule="auto"/>
        <w:rPr>
          <w:rFonts w:cs="Arial"/>
        </w:rPr>
      </w:pPr>
      <w:r w:rsidRPr="00D05541">
        <w:rPr>
          <w:rFonts w:cs="Arial"/>
        </w:rPr>
        <w:t xml:space="preserve">You can get your vaccination from a GP, pharmacy, community clinic, </w:t>
      </w:r>
      <w:r w:rsidRPr="00D05541">
        <w:t>or</w:t>
      </w:r>
      <w:r>
        <w:t xml:space="preserve"> </w:t>
      </w:r>
      <w:r w:rsidRPr="00D05541">
        <w:t>other</w:t>
      </w:r>
      <w:r w:rsidRPr="00D05541">
        <w:rPr>
          <w:rFonts w:cs="Arial"/>
        </w:rPr>
        <w:t xml:space="preserve"> vaccination provider.</w:t>
      </w:r>
      <w:r>
        <w:rPr>
          <w:rFonts w:cs="Arial"/>
        </w:rPr>
        <w:t xml:space="preserve"> </w:t>
      </w:r>
    </w:p>
    <w:p w14:paraId="5C847A63" w14:textId="77777777" w:rsidR="005E38C1" w:rsidRPr="006954D9" w:rsidRDefault="005E38C1" w:rsidP="005E38C1">
      <w:pPr>
        <w:spacing w:line="276" w:lineRule="auto"/>
        <w:rPr>
          <w:rFonts w:cs="Arial"/>
          <w:szCs w:val="20"/>
        </w:rPr>
      </w:pPr>
      <w:r w:rsidRPr="006954D9">
        <w:rPr>
          <w:rFonts w:cs="Arial"/>
          <w:szCs w:val="20"/>
        </w:rPr>
        <w:t xml:space="preserve">Search </w:t>
      </w:r>
      <w:r>
        <w:t>‘</w:t>
      </w:r>
      <w:r w:rsidRPr="006954D9">
        <w:rPr>
          <w:rFonts w:cs="Arial"/>
          <w:szCs w:val="20"/>
        </w:rPr>
        <w:t xml:space="preserve">flu facts </w:t>
      </w:r>
      <w:proofErr w:type="spellStart"/>
      <w:r>
        <w:t>q</w:t>
      </w:r>
      <w:r w:rsidRPr="006954D9">
        <w:t>ld</w:t>
      </w:r>
      <w:proofErr w:type="spellEnd"/>
      <w:r>
        <w:t>’</w:t>
      </w:r>
      <w:r w:rsidRPr="006954D9">
        <w:rPr>
          <w:rFonts w:cs="Arial"/>
          <w:szCs w:val="20"/>
        </w:rPr>
        <w:t xml:space="preserve"> to learn more</w:t>
      </w:r>
      <w:r>
        <w:rPr>
          <w:rFonts w:cs="Arial"/>
          <w:szCs w:val="20"/>
        </w:rPr>
        <w:t>.</w:t>
      </w:r>
    </w:p>
    <w:p w14:paraId="61581775" w14:textId="77777777" w:rsidR="005E38C1" w:rsidRPr="006954D9" w:rsidRDefault="005E38C1" w:rsidP="005E38C1">
      <w:pPr>
        <w:spacing w:line="280" w:lineRule="atLeast"/>
        <w:rPr>
          <w:rFonts w:cs="Arial"/>
          <w:szCs w:val="20"/>
        </w:rPr>
      </w:pPr>
    </w:p>
    <w:p w14:paraId="0B88C823" w14:textId="77777777" w:rsidR="005E38C1" w:rsidRDefault="005E38C1" w:rsidP="005E38C1">
      <w:pPr>
        <w:spacing w:after="0"/>
      </w:pPr>
    </w:p>
    <w:p w14:paraId="19729805" w14:textId="77777777" w:rsidR="005E38C1" w:rsidRDefault="005E38C1" w:rsidP="005E38C1">
      <w:pPr>
        <w:spacing w:after="0"/>
        <w:rPr>
          <w:rFonts w:eastAsia="MS Mincho" w:cs="Arial"/>
          <w:b/>
          <w:color w:val="05325F" w:themeColor="text2"/>
          <w:sz w:val="44"/>
          <w:szCs w:val="56"/>
          <w:lang w:val="en-GB"/>
        </w:rPr>
      </w:pPr>
      <w:r>
        <w:br w:type="page"/>
      </w:r>
    </w:p>
    <w:p w14:paraId="5C3EBF39" w14:textId="77777777" w:rsidR="005E38C1" w:rsidRPr="00C106D5" w:rsidRDefault="005E38C1" w:rsidP="005E38C1">
      <w:pPr>
        <w:pStyle w:val="Heading1"/>
      </w:pPr>
      <w:bookmarkStart w:id="96" w:name="_Toc224205133"/>
      <w:bookmarkStart w:id="97" w:name="_Toc224210414"/>
      <w:bookmarkStart w:id="98" w:name="_Toc224216131"/>
      <w:bookmarkStart w:id="99" w:name="_Toc224726509"/>
      <w:r>
        <w:lastRenderedPageBreak/>
        <w:t>Communication</w:t>
      </w:r>
      <w:r w:rsidRPr="00C106D5">
        <w:t xml:space="preserve"> materials</w:t>
      </w:r>
      <w:bookmarkEnd w:id="96"/>
      <w:bookmarkEnd w:id="97"/>
      <w:bookmarkEnd w:id="98"/>
      <w:bookmarkEnd w:id="99"/>
    </w:p>
    <w:p w14:paraId="6E3ACB84" w14:textId="77777777" w:rsidR="005E38C1" w:rsidRDefault="005E38C1" w:rsidP="005E38C1">
      <w:pPr>
        <w:pStyle w:val="BodyText"/>
        <w:rPr>
          <w:rStyle w:val="ClearCharacter"/>
          <w:rFonts w:ascii="Arial" w:hAnsi="Arial" w:cs="Arial"/>
          <w:color w:val="auto"/>
          <w:sz w:val="20"/>
          <w:szCs w:val="20"/>
        </w:rPr>
      </w:pPr>
      <w:r w:rsidRPr="007801FC">
        <w:rPr>
          <w:rStyle w:val="ClearCharacter"/>
          <w:rFonts w:ascii="Arial" w:hAnsi="Arial" w:cs="Arial"/>
          <w:color w:val="auto"/>
          <w:sz w:val="20"/>
          <w:szCs w:val="20"/>
        </w:rPr>
        <w:t xml:space="preserve">Communication materials are available for download from the </w:t>
      </w:r>
      <w:hyperlink r:id="rId18" w:history="1">
        <w:r w:rsidRPr="009A1091">
          <w:rPr>
            <w:rStyle w:val="Hyperlink"/>
            <w:rFonts w:ascii="Arial" w:hAnsi="Arial" w:cs="Arial"/>
            <w:b/>
            <w:bCs/>
            <w:sz w:val="20"/>
            <w:szCs w:val="20"/>
          </w:rPr>
          <w:t>Queensland Health Asset Library</w:t>
        </w:r>
      </w:hyperlink>
      <w:r w:rsidRPr="007801FC">
        <w:rPr>
          <w:rStyle w:val="ClearCharacter"/>
          <w:rFonts w:ascii="Arial" w:hAnsi="Arial" w:cs="Arial"/>
          <w:color w:val="auto"/>
          <w:sz w:val="20"/>
          <w:szCs w:val="20"/>
        </w:rPr>
        <w:t xml:space="preserve"> to help you share this important information through your own communication channels.</w:t>
      </w:r>
      <w:r>
        <w:rPr>
          <w:rStyle w:val="ClearCharacter"/>
          <w:rFonts w:ascii="Arial" w:hAnsi="Arial" w:cs="Arial"/>
          <w:color w:val="auto"/>
          <w:sz w:val="20"/>
          <w:szCs w:val="20"/>
        </w:rPr>
        <w:t xml:space="preserve"> </w:t>
      </w:r>
    </w:p>
    <w:p w14:paraId="609E70AD" w14:textId="77777777" w:rsidR="005E38C1" w:rsidRPr="007801FC" w:rsidRDefault="005E38C1" w:rsidP="005E38C1">
      <w:pPr>
        <w:pStyle w:val="BodyText"/>
        <w:rPr>
          <w:rFonts w:ascii="Arial" w:hAnsi="Arial" w:cs="Arial"/>
          <w:b/>
          <w:bCs/>
          <w:color w:val="auto"/>
          <w:sz w:val="20"/>
          <w:szCs w:val="20"/>
        </w:rPr>
      </w:pPr>
      <w:r>
        <w:rPr>
          <w:rStyle w:val="ClearCharacter"/>
          <w:rFonts w:ascii="Arial" w:hAnsi="Arial" w:cs="Arial"/>
          <w:color w:val="auto"/>
          <w:sz w:val="20"/>
          <w:szCs w:val="20"/>
        </w:rPr>
        <w:t xml:space="preserve">Please email </w:t>
      </w:r>
      <w:hyperlink r:id="rId19" w:history="1">
        <w:r w:rsidRPr="000F75E2">
          <w:rPr>
            <w:rStyle w:val="Hyperlink"/>
            <w:rFonts w:ascii="Arial" w:hAnsi="Arial" w:cs="Arial"/>
            <w:sz w:val="20"/>
            <w:szCs w:val="20"/>
          </w:rPr>
          <w:t>strategiccommunications@health.qld.gov.au</w:t>
        </w:r>
      </w:hyperlink>
      <w:r>
        <w:rPr>
          <w:rStyle w:val="ClearCharacter"/>
          <w:rFonts w:ascii="Arial" w:hAnsi="Arial" w:cs="Arial"/>
          <w:color w:val="auto"/>
          <w:sz w:val="20"/>
          <w:szCs w:val="20"/>
        </w:rPr>
        <w:t xml:space="preserve"> if you require assistance with additional flu-related communications materials.</w:t>
      </w:r>
      <w:r w:rsidRPr="007801FC">
        <w:rPr>
          <w:rStyle w:val="ClearCharacter"/>
          <w:rFonts w:ascii="Arial" w:hAnsi="Arial" w:cs="Arial"/>
          <w:color w:val="auto"/>
          <w:sz w:val="20"/>
          <w:szCs w:val="20"/>
        </w:rPr>
        <w:t xml:space="preserve"> </w:t>
      </w:r>
    </w:p>
    <w:p w14:paraId="39558214" w14:textId="77777777" w:rsidR="005E38C1" w:rsidRPr="007801FC" w:rsidRDefault="005E38C1" w:rsidP="005E38C1">
      <w:pPr>
        <w:pStyle w:val="BodyText"/>
        <w:rPr>
          <w:rFonts w:ascii="Arial" w:hAnsi="Arial" w:cs="Arial"/>
          <w:color w:val="auto"/>
          <w:sz w:val="20"/>
          <w:szCs w:val="20"/>
        </w:rPr>
      </w:pPr>
      <w:r w:rsidRPr="007801FC">
        <w:rPr>
          <w:rFonts w:ascii="Arial" w:hAnsi="Arial" w:cs="Arial"/>
          <w:color w:val="auto"/>
          <w:sz w:val="20"/>
          <w:szCs w:val="20"/>
        </w:rPr>
        <w:t>The following assets are included in this stakeholder kit:</w:t>
      </w:r>
    </w:p>
    <w:p w14:paraId="206BFBF4" w14:textId="77777777" w:rsidR="005E38C1" w:rsidRPr="007801FC" w:rsidRDefault="005E38C1" w:rsidP="005E38C1">
      <w:pPr>
        <w:pStyle w:val="BodyText"/>
        <w:numPr>
          <w:ilvl w:val="0"/>
          <w:numId w:val="30"/>
        </w:numPr>
        <w:rPr>
          <w:rFonts w:ascii="Arial" w:hAnsi="Arial" w:cs="Arial"/>
          <w:color w:val="auto"/>
          <w:sz w:val="20"/>
          <w:szCs w:val="20"/>
        </w:rPr>
      </w:pPr>
      <w:r w:rsidRPr="007801FC">
        <w:rPr>
          <w:rFonts w:ascii="Arial" w:hAnsi="Arial" w:cs="Arial"/>
          <w:color w:val="auto"/>
          <w:sz w:val="20"/>
          <w:szCs w:val="20"/>
        </w:rPr>
        <w:t>Posters</w:t>
      </w:r>
    </w:p>
    <w:p w14:paraId="69AD8C71" w14:textId="77777777" w:rsidR="005E38C1" w:rsidRPr="007801FC" w:rsidRDefault="005E38C1" w:rsidP="005E38C1">
      <w:pPr>
        <w:pStyle w:val="BodyText"/>
        <w:numPr>
          <w:ilvl w:val="0"/>
          <w:numId w:val="30"/>
        </w:numPr>
        <w:rPr>
          <w:rFonts w:ascii="Arial" w:hAnsi="Arial" w:cs="Arial"/>
          <w:color w:val="auto"/>
          <w:sz w:val="20"/>
          <w:szCs w:val="20"/>
        </w:rPr>
      </w:pPr>
      <w:r w:rsidRPr="007801FC">
        <w:rPr>
          <w:rFonts w:ascii="Arial" w:hAnsi="Arial" w:cs="Arial"/>
          <w:color w:val="auto"/>
          <w:sz w:val="20"/>
          <w:szCs w:val="20"/>
        </w:rPr>
        <w:t xml:space="preserve">Social media </w:t>
      </w:r>
      <w:r>
        <w:rPr>
          <w:rFonts w:ascii="Arial" w:hAnsi="Arial" w:cs="Arial"/>
          <w:color w:val="auto"/>
          <w:sz w:val="20"/>
          <w:szCs w:val="20"/>
        </w:rPr>
        <w:t>content – tiles, stories and captions</w:t>
      </w:r>
    </w:p>
    <w:p w14:paraId="41F1ABDC" w14:textId="77777777" w:rsidR="005E38C1" w:rsidRPr="007801FC" w:rsidRDefault="005E38C1" w:rsidP="005E38C1">
      <w:pPr>
        <w:pStyle w:val="BodyText"/>
        <w:numPr>
          <w:ilvl w:val="0"/>
          <w:numId w:val="30"/>
        </w:numPr>
        <w:rPr>
          <w:rFonts w:ascii="Arial" w:hAnsi="Arial" w:cs="Arial"/>
          <w:color w:val="auto"/>
          <w:sz w:val="20"/>
          <w:szCs w:val="20"/>
        </w:rPr>
      </w:pPr>
      <w:r w:rsidRPr="007801FC">
        <w:rPr>
          <w:rFonts w:ascii="Arial" w:hAnsi="Arial" w:cs="Arial"/>
          <w:color w:val="auto"/>
          <w:sz w:val="20"/>
          <w:szCs w:val="20"/>
        </w:rPr>
        <w:t>Screensavers/digital screens</w:t>
      </w:r>
    </w:p>
    <w:p w14:paraId="67436D37" w14:textId="0457ADE4" w:rsidR="008B792A" w:rsidRPr="008B792A" w:rsidRDefault="005E38C1" w:rsidP="00EC0AF8">
      <w:pPr>
        <w:pStyle w:val="BodyText"/>
        <w:numPr>
          <w:ilvl w:val="0"/>
          <w:numId w:val="30"/>
        </w:numPr>
        <w:rPr>
          <w:rFonts w:ascii="Arial" w:hAnsi="Arial" w:cs="Arial"/>
          <w:color w:val="auto"/>
          <w:sz w:val="20"/>
          <w:szCs w:val="20"/>
        </w:rPr>
      </w:pPr>
      <w:r w:rsidRPr="007801FC">
        <w:rPr>
          <w:rFonts w:ascii="Arial" w:hAnsi="Arial" w:cs="Arial"/>
          <w:color w:val="auto"/>
          <w:sz w:val="20"/>
          <w:szCs w:val="20"/>
        </w:rPr>
        <w:t>Fact</w:t>
      </w:r>
      <w:r>
        <w:rPr>
          <w:rFonts w:ascii="Arial" w:hAnsi="Arial" w:cs="Arial"/>
          <w:color w:val="auto"/>
          <w:sz w:val="20"/>
          <w:szCs w:val="20"/>
        </w:rPr>
        <w:t xml:space="preserve"> </w:t>
      </w:r>
      <w:r w:rsidRPr="007801FC">
        <w:rPr>
          <w:rFonts w:ascii="Arial" w:hAnsi="Arial" w:cs="Arial"/>
          <w:color w:val="auto"/>
          <w:sz w:val="20"/>
          <w:szCs w:val="20"/>
        </w:rPr>
        <w:t>sheets</w:t>
      </w:r>
    </w:p>
    <w:p w14:paraId="3FADF0CF" w14:textId="170275D6" w:rsidR="00EC0AF8" w:rsidRPr="00EC0AF8" w:rsidRDefault="008B792A" w:rsidP="00EC0AF8">
      <w:pPr>
        <w:pStyle w:val="BodyText"/>
        <w:numPr>
          <w:ilvl w:val="0"/>
          <w:numId w:val="30"/>
        </w:numPr>
        <w:rPr>
          <w:rFonts w:ascii="Arial" w:hAnsi="Arial" w:cs="Arial"/>
          <w:color w:val="auto"/>
          <w:sz w:val="20"/>
          <w:szCs w:val="20"/>
        </w:rPr>
      </w:pPr>
      <w:r w:rsidRPr="008B792A">
        <w:rPr>
          <w:rFonts w:ascii="Arial" w:hAnsi="Arial" w:cs="Arial"/>
          <w:color w:val="auto"/>
          <w:sz w:val="20"/>
          <w:szCs w:val="20"/>
        </w:rPr>
        <w:t>Presentation slide deck for town halls</w:t>
      </w:r>
    </w:p>
    <w:p w14:paraId="5E0830E8" w14:textId="150A0AA9" w:rsidR="00EC0AF8" w:rsidRPr="00EC0AF8" w:rsidRDefault="00EC0AF8" w:rsidP="00EC0AF8">
      <w:pPr>
        <w:pStyle w:val="BodyText"/>
        <w:numPr>
          <w:ilvl w:val="0"/>
          <w:numId w:val="30"/>
        </w:numPr>
        <w:rPr>
          <w:rFonts w:ascii="Arial" w:hAnsi="Arial" w:cs="Arial"/>
          <w:color w:val="auto"/>
          <w:sz w:val="20"/>
          <w:szCs w:val="20"/>
        </w:rPr>
      </w:pPr>
      <w:r w:rsidRPr="008B792A">
        <w:rPr>
          <w:rFonts w:ascii="Arial" w:hAnsi="Arial" w:cs="Arial"/>
          <w:color w:val="auto"/>
          <w:sz w:val="20"/>
          <w:szCs w:val="20"/>
        </w:rPr>
        <w:t>Intranet spotlight/carousel tiles</w:t>
      </w:r>
    </w:p>
    <w:p w14:paraId="0CFBCFB9" w14:textId="77777777" w:rsidR="005E38C1" w:rsidRDefault="005E38C1" w:rsidP="005E38C1">
      <w:pPr>
        <w:pStyle w:val="Heading2"/>
      </w:pPr>
      <w:bookmarkStart w:id="100" w:name="_Toc224205134"/>
      <w:bookmarkStart w:id="101" w:name="_Toc224207686"/>
      <w:bookmarkStart w:id="102" w:name="_Toc224210415"/>
      <w:bookmarkStart w:id="103" w:name="_Toc224216132"/>
      <w:bookmarkStart w:id="104" w:name="_Toc224726510"/>
      <w:r w:rsidRPr="00777525">
        <w:t>Poster</w:t>
      </w:r>
      <w:r>
        <w:t>s</w:t>
      </w:r>
      <w:bookmarkEnd w:id="100"/>
      <w:bookmarkEnd w:id="101"/>
      <w:bookmarkEnd w:id="102"/>
      <w:bookmarkEnd w:id="103"/>
      <w:bookmarkEnd w:id="104"/>
    </w:p>
    <w:p w14:paraId="335CB710" w14:textId="77777777" w:rsidR="005E38C1" w:rsidRDefault="005E38C1" w:rsidP="005E38C1">
      <w:pPr>
        <w:rPr>
          <w:u w:val="single"/>
        </w:rPr>
      </w:pPr>
      <w:hyperlink r:id="rId20" w:history="1">
        <w:r w:rsidRPr="00C852B3">
          <w:rPr>
            <w:rStyle w:val="Hyperlink"/>
          </w:rPr>
          <w:t>Download here</w:t>
        </w:r>
      </w:hyperlink>
      <w:r w:rsidRPr="00C852B3">
        <w:t xml:space="preserve"> </w:t>
      </w:r>
      <w:r>
        <w:t>(</w:t>
      </w:r>
      <w:r w:rsidRPr="00707177">
        <w:t xml:space="preserve">more </w:t>
      </w:r>
      <w:r>
        <w:t xml:space="preserve">image </w:t>
      </w:r>
      <w:r w:rsidRPr="00707177">
        <w:t>options available</w:t>
      </w:r>
      <w:r>
        <w:t xml:space="preserve"> via the Asset Library collection)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67"/>
        <w:gridCol w:w="5181"/>
        <w:gridCol w:w="2142"/>
      </w:tblGrid>
      <w:tr w:rsidR="005E38C1" w14:paraId="5CD20086" w14:textId="77777777" w:rsidTr="00A20556">
        <w:trPr>
          <w:trHeight w:val="3258"/>
        </w:trPr>
        <w:tc>
          <w:tcPr>
            <w:tcW w:w="3180" w:type="dxa"/>
          </w:tcPr>
          <w:p w14:paraId="06E7A5E6" w14:textId="77777777" w:rsidR="005E38C1" w:rsidRPr="00344098" w:rsidRDefault="005E38C1" w:rsidP="00A20556">
            <w:r w:rsidRPr="007801FC">
              <w:rPr>
                <w:noProof/>
              </w:rPr>
              <w:drawing>
                <wp:inline distT="0" distB="0" distL="0" distR="0" wp14:anchorId="5D43E84C" wp14:editId="1133A54C">
                  <wp:extent cx="1565134" cy="2219326"/>
                  <wp:effectExtent l="0" t="0" r="0" b="0"/>
                  <wp:docPr id="998255435" name="Picture 1">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255435" name="Picture 1">
                            <a:hlinkClick r:id="rId18"/>
                          </pic:cNvPr>
                          <pic:cNvPicPr/>
                        </pic:nvPicPr>
                        <pic:blipFill>
                          <a:blip r:embed="rId21"/>
                          <a:stretch>
                            <a:fillRect/>
                          </a:stretch>
                        </pic:blipFill>
                        <pic:spPr>
                          <a:xfrm>
                            <a:off x="0" y="0"/>
                            <a:ext cx="1570615" cy="2227098"/>
                          </a:xfrm>
                          <a:prstGeom prst="rect">
                            <a:avLst/>
                          </a:prstGeom>
                        </pic:spPr>
                      </pic:pic>
                    </a:graphicData>
                  </a:graphic>
                </wp:inline>
              </w:drawing>
            </w:r>
          </w:p>
          <w:p w14:paraId="7FD42E29" w14:textId="77777777" w:rsidR="005E38C1" w:rsidRPr="00344098" w:rsidRDefault="005E38C1" w:rsidP="00A20556">
            <w:r>
              <w:t>P</w:t>
            </w:r>
            <w:r w:rsidRPr="00344098">
              <w:t>ortrait</w:t>
            </w:r>
          </w:p>
        </w:tc>
        <w:tc>
          <w:tcPr>
            <w:tcW w:w="5115" w:type="dxa"/>
          </w:tcPr>
          <w:p w14:paraId="09FBD149" w14:textId="77777777" w:rsidR="005E38C1" w:rsidRPr="00344098" w:rsidRDefault="005E38C1" w:rsidP="00A20556">
            <w:r w:rsidRPr="00FD6705">
              <w:rPr>
                <w:noProof/>
              </w:rPr>
              <w:drawing>
                <wp:inline distT="0" distB="0" distL="0" distR="0" wp14:anchorId="0559077D" wp14:editId="438106B3">
                  <wp:extent cx="3153356" cy="2218038"/>
                  <wp:effectExtent l="0" t="0" r="0" b="0"/>
                  <wp:docPr id="11932187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218733" name=""/>
                          <pic:cNvPicPr/>
                        </pic:nvPicPr>
                        <pic:blipFill>
                          <a:blip r:embed="rId22"/>
                          <a:stretch>
                            <a:fillRect/>
                          </a:stretch>
                        </pic:blipFill>
                        <pic:spPr>
                          <a:xfrm>
                            <a:off x="0" y="0"/>
                            <a:ext cx="3159654" cy="2222468"/>
                          </a:xfrm>
                          <a:prstGeom prst="rect">
                            <a:avLst/>
                          </a:prstGeom>
                        </pic:spPr>
                      </pic:pic>
                    </a:graphicData>
                  </a:graphic>
                </wp:inline>
              </w:drawing>
            </w:r>
          </w:p>
          <w:p w14:paraId="1C9890B3" w14:textId="77777777" w:rsidR="005E38C1" w:rsidRPr="00344098" w:rsidRDefault="005E38C1" w:rsidP="00A20556">
            <w:r>
              <w:t>L</w:t>
            </w:r>
            <w:r w:rsidRPr="00344098">
              <w:t>andscape</w:t>
            </w:r>
          </w:p>
        </w:tc>
        <w:tc>
          <w:tcPr>
            <w:tcW w:w="2195" w:type="dxa"/>
          </w:tcPr>
          <w:p w14:paraId="23F3D8D4" w14:textId="77777777" w:rsidR="005E38C1" w:rsidRPr="00344098" w:rsidRDefault="005E38C1" w:rsidP="00A20556"/>
        </w:tc>
      </w:tr>
    </w:tbl>
    <w:p w14:paraId="7F6B07C4" w14:textId="77777777" w:rsidR="005E38C1" w:rsidRPr="00824150" w:rsidRDefault="005E38C1" w:rsidP="005E38C1">
      <w:pPr>
        <w:rPr>
          <w:u w:val="single"/>
        </w:rPr>
      </w:pPr>
    </w:p>
    <w:p w14:paraId="4815EA68" w14:textId="77777777" w:rsidR="005E38C1" w:rsidRDefault="005E38C1" w:rsidP="005E38C1">
      <w:pPr>
        <w:spacing w:after="0"/>
        <w:rPr>
          <w:rFonts w:cs="Arial"/>
          <w:b/>
          <w:bCs/>
          <w:sz w:val="32"/>
          <w:szCs w:val="40"/>
        </w:rPr>
      </w:pPr>
      <w:r>
        <w:br w:type="page"/>
      </w:r>
    </w:p>
    <w:p w14:paraId="0BCE6988" w14:textId="77777777" w:rsidR="005E38C1" w:rsidRDefault="005E38C1" w:rsidP="005E38C1">
      <w:pPr>
        <w:pStyle w:val="Heading2"/>
      </w:pPr>
      <w:bookmarkStart w:id="105" w:name="_Toc224205135"/>
      <w:bookmarkStart w:id="106" w:name="_Toc224210416"/>
      <w:bookmarkStart w:id="107" w:name="_Toc224216133"/>
      <w:bookmarkStart w:id="108" w:name="_Toc224726511"/>
      <w:r>
        <w:lastRenderedPageBreak/>
        <w:t>Social media</w:t>
      </w:r>
      <w:bookmarkEnd w:id="105"/>
      <w:bookmarkEnd w:id="106"/>
      <w:bookmarkEnd w:id="107"/>
      <w:bookmarkEnd w:id="108"/>
    </w:p>
    <w:p w14:paraId="08B34068" w14:textId="77777777" w:rsidR="005E38C1" w:rsidRPr="00CA6410" w:rsidRDefault="005E38C1" w:rsidP="005E38C1">
      <w:pPr>
        <w:pStyle w:val="Heading3"/>
      </w:pPr>
      <w:bookmarkStart w:id="109" w:name="_Toc224205136"/>
      <w:bookmarkStart w:id="110" w:name="_Toc224210417"/>
      <w:bookmarkStart w:id="111" w:name="_Toc224216134"/>
      <w:bookmarkStart w:id="112" w:name="_Toc224216367"/>
      <w:bookmarkStart w:id="113" w:name="_Toc224296588"/>
      <w:bookmarkStart w:id="114" w:name="_Toc224555026"/>
      <w:bookmarkStart w:id="115" w:name="_Toc224726512"/>
      <w:r>
        <w:t>Imagery</w:t>
      </w:r>
      <w:bookmarkEnd w:id="109"/>
      <w:bookmarkEnd w:id="110"/>
      <w:bookmarkEnd w:id="111"/>
      <w:bookmarkEnd w:id="112"/>
      <w:bookmarkEnd w:id="113"/>
      <w:bookmarkEnd w:id="114"/>
      <w:bookmarkEnd w:id="115"/>
    </w:p>
    <w:p w14:paraId="5FBA7985" w14:textId="77777777" w:rsidR="005E38C1" w:rsidRPr="00626F05" w:rsidRDefault="005E38C1" w:rsidP="005E38C1">
      <w:hyperlink r:id="rId23" w:history="1">
        <w:r w:rsidRPr="00C852B3">
          <w:rPr>
            <w:rStyle w:val="Hyperlink"/>
          </w:rPr>
          <w:t>Download here</w:t>
        </w:r>
      </w:hyperlink>
      <w:r w:rsidRPr="00C852B3">
        <w:t xml:space="preserve"> </w:t>
      </w:r>
      <w:r>
        <w:t>(</w:t>
      </w:r>
      <w:r w:rsidRPr="00707177">
        <w:t xml:space="preserve">more </w:t>
      </w:r>
      <w:r>
        <w:t xml:space="preserve">image and size </w:t>
      </w:r>
      <w:r w:rsidRPr="00707177">
        <w:t>options available</w:t>
      </w:r>
      <w:r>
        <w:t xml:space="preserve"> via the Asset Library collection)</w: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61"/>
        <w:gridCol w:w="4130"/>
        <w:gridCol w:w="3189"/>
      </w:tblGrid>
      <w:tr w:rsidR="005E38C1" w:rsidRPr="00344098" w14:paraId="5E27403D" w14:textId="77777777" w:rsidTr="00A20556">
        <w:tc>
          <w:tcPr>
            <w:tcW w:w="3161" w:type="dxa"/>
          </w:tcPr>
          <w:p w14:paraId="0FD4D5CF" w14:textId="77777777" w:rsidR="005E38C1" w:rsidRPr="00344098" w:rsidRDefault="005E38C1" w:rsidP="00A20556">
            <w:r w:rsidRPr="00344098">
              <w:rPr>
                <w:noProof/>
              </w:rPr>
              <w:drawing>
                <wp:inline distT="0" distB="0" distL="0" distR="0" wp14:anchorId="47EAD506" wp14:editId="16FB1269">
                  <wp:extent cx="1628112" cy="2037700"/>
                  <wp:effectExtent l="0" t="0" r="0" b="1270"/>
                  <wp:docPr id="19612073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207352" name=""/>
                          <pic:cNvPicPr/>
                        </pic:nvPicPr>
                        <pic:blipFill>
                          <a:blip r:embed="rId24"/>
                          <a:stretch>
                            <a:fillRect/>
                          </a:stretch>
                        </pic:blipFill>
                        <pic:spPr>
                          <a:xfrm>
                            <a:off x="0" y="0"/>
                            <a:ext cx="1634303" cy="2045449"/>
                          </a:xfrm>
                          <a:prstGeom prst="rect">
                            <a:avLst/>
                          </a:prstGeom>
                        </pic:spPr>
                      </pic:pic>
                    </a:graphicData>
                  </a:graphic>
                </wp:inline>
              </w:drawing>
            </w:r>
          </w:p>
        </w:tc>
        <w:tc>
          <w:tcPr>
            <w:tcW w:w="4130" w:type="dxa"/>
          </w:tcPr>
          <w:p w14:paraId="731B2EA7" w14:textId="77777777" w:rsidR="005E38C1" w:rsidRPr="00344098" w:rsidRDefault="005E38C1" w:rsidP="00A20556">
            <w:r w:rsidRPr="00344098">
              <w:rPr>
                <w:noProof/>
              </w:rPr>
              <w:drawing>
                <wp:inline distT="0" distB="0" distL="0" distR="0" wp14:anchorId="38FE07B5" wp14:editId="047A8220">
                  <wp:extent cx="2446542" cy="2037080"/>
                  <wp:effectExtent l="0" t="0" r="0" b="1270"/>
                  <wp:docPr id="797514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51429" name=""/>
                          <pic:cNvPicPr/>
                        </pic:nvPicPr>
                        <pic:blipFill>
                          <a:blip r:embed="rId25"/>
                          <a:stretch>
                            <a:fillRect/>
                          </a:stretch>
                        </pic:blipFill>
                        <pic:spPr>
                          <a:xfrm>
                            <a:off x="0" y="0"/>
                            <a:ext cx="2453306" cy="2042712"/>
                          </a:xfrm>
                          <a:prstGeom prst="rect">
                            <a:avLst/>
                          </a:prstGeom>
                        </pic:spPr>
                      </pic:pic>
                    </a:graphicData>
                  </a:graphic>
                </wp:inline>
              </w:drawing>
            </w:r>
          </w:p>
        </w:tc>
        <w:tc>
          <w:tcPr>
            <w:tcW w:w="3189" w:type="dxa"/>
          </w:tcPr>
          <w:p w14:paraId="74D9AF4E" w14:textId="77777777" w:rsidR="005E38C1" w:rsidRPr="00344098" w:rsidRDefault="005E38C1" w:rsidP="00A20556">
            <w:r w:rsidRPr="00344098">
              <w:rPr>
                <w:noProof/>
              </w:rPr>
              <w:drawing>
                <wp:inline distT="0" distB="0" distL="0" distR="0" wp14:anchorId="6ADEB128" wp14:editId="7C3F39D3">
                  <wp:extent cx="1622498" cy="2037080"/>
                  <wp:effectExtent l="0" t="0" r="0" b="1270"/>
                  <wp:docPr id="13959553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955384" name=""/>
                          <pic:cNvPicPr/>
                        </pic:nvPicPr>
                        <pic:blipFill>
                          <a:blip r:embed="rId26"/>
                          <a:stretch>
                            <a:fillRect/>
                          </a:stretch>
                        </pic:blipFill>
                        <pic:spPr>
                          <a:xfrm>
                            <a:off x="0" y="0"/>
                            <a:ext cx="1635767" cy="2053739"/>
                          </a:xfrm>
                          <a:prstGeom prst="rect">
                            <a:avLst/>
                          </a:prstGeom>
                        </pic:spPr>
                      </pic:pic>
                    </a:graphicData>
                  </a:graphic>
                </wp:inline>
              </w:drawing>
            </w:r>
          </w:p>
        </w:tc>
      </w:tr>
    </w:tbl>
    <w:p w14:paraId="599BFE43" w14:textId="4B72D89D" w:rsidR="005E38C1" w:rsidRDefault="005E38C1" w:rsidP="00310364">
      <w:pPr>
        <w:pStyle w:val="Heading3"/>
      </w:pPr>
      <w:bookmarkStart w:id="116" w:name="_Toc224205137"/>
      <w:bookmarkStart w:id="117" w:name="_Toc224210418"/>
      <w:bookmarkStart w:id="118" w:name="_Toc224216135"/>
      <w:bookmarkStart w:id="119" w:name="_Toc224216368"/>
      <w:bookmarkStart w:id="120" w:name="_Toc224296589"/>
      <w:bookmarkStart w:id="121" w:name="_Toc224555027"/>
      <w:bookmarkStart w:id="122" w:name="_Toc224726513"/>
      <w:r>
        <w:t>Captions</w:t>
      </w:r>
      <w:bookmarkEnd w:id="116"/>
      <w:bookmarkEnd w:id="117"/>
      <w:bookmarkEnd w:id="118"/>
      <w:bookmarkEnd w:id="119"/>
      <w:bookmarkEnd w:id="120"/>
      <w:bookmarkEnd w:id="121"/>
      <w:bookmarkEnd w:id="122"/>
    </w:p>
    <w:p w14:paraId="50764454" w14:textId="2C486A36" w:rsidR="005E38C1" w:rsidRDefault="005E38C1" w:rsidP="005E38C1">
      <w:pPr>
        <w:rPr>
          <w:b/>
          <w:bCs/>
        </w:rPr>
      </w:pPr>
      <w:r>
        <w:rPr>
          <w:b/>
          <w:bCs/>
        </w:rPr>
        <w:t xml:space="preserve">For </w:t>
      </w:r>
      <w:r w:rsidR="003E3EF6">
        <w:rPr>
          <w:b/>
          <w:bCs/>
        </w:rPr>
        <w:t>healthcare staff</w:t>
      </w:r>
    </w:p>
    <w:p w14:paraId="2FCE3D99" w14:textId="77777777" w:rsidR="003E3EF6" w:rsidRPr="003E3EF6" w:rsidRDefault="003E3EF6" w:rsidP="003E3EF6">
      <w:r w:rsidRPr="003E3EF6">
        <w:t>Vaccination helps protect our patients, colleagues and the community from the spread of flu. </w:t>
      </w:r>
    </w:p>
    <w:p w14:paraId="161DD9DF" w14:textId="77777777" w:rsidR="003E3EF6" w:rsidRPr="003E3EF6" w:rsidRDefault="003E3EF6" w:rsidP="003E3EF6">
      <w:r w:rsidRPr="003E3EF6">
        <w:t>As healthcare workers, we play a key role in reducing severe illness and protecting vulnerable Queenslanders. </w:t>
      </w:r>
    </w:p>
    <w:p w14:paraId="123BF7D6" w14:textId="77777777" w:rsidR="003E3EF6" w:rsidRPr="003E3EF6" w:rsidRDefault="003E3EF6" w:rsidP="003E3EF6">
      <w:r w:rsidRPr="003E3EF6">
        <w:t>The flu vaccine is free for all Queenslanders. </w:t>
      </w:r>
    </w:p>
    <w:p w14:paraId="219F8C95" w14:textId="77777777" w:rsidR="003E3EF6" w:rsidRPr="003E3EF6" w:rsidRDefault="003E3EF6" w:rsidP="003E3EF6">
      <w:r w:rsidRPr="003E3EF6">
        <w:t>Check availability with your GP, pharmacy or vaccination provider today. </w:t>
      </w:r>
    </w:p>
    <w:p w14:paraId="00E100AE" w14:textId="77777777" w:rsidR="003E3EF6" w:rsidRPr="003E3EF6" w:rsidRDefault="003E3EF6" w:rsidP="003E3EF6">
      <w:r w:rsidRPr="003E3EF6">
        <w:t>Let’s protect what matters. Search “flu facts Qld” to find out where to get yours.</w:t>
      </w:r>
    </w:p>
    <w:p w14:paraId="20C9C316" w14:textId="77777777" w:rsidR="005E38C1" w:rsidRDefault="005E38C1" w:rsidP="005E38C1">
      <w:pPr>
        <w:rPr>
          <w:b/>
          <w:bCs/>
        </w:rPr>
      </w:pPr>
    </w:p>
    <w:p w14:paraId="193A7C14" w14:textId="77777777" w:rsidR="00D33C79" w:rsidRPr="00F22A85" w:rsidRDefault="00D33C79" w:rsidP="00D33C79">
      <w:pPr>
        <w:rPr>
          <w:b/>
          <w:bCs/>
        </w:rPr>
      </w:pPr>
      <w:r>
        <w:rPr>
          <w:b/>
          <w:bCs/>
        </w:rPr>
        <w:t>For the general population</w:t>
      </w:r>
    </w:p>
    <w:p w14:paraId="73B6BF9A" w14:textId="77777777" w:rsidR="00D33C79" w:rsidRDefault="00D33C79" w:rsidP="00D33C79">
      <w:r>
        <w:t xml:space="preserve">Flu spreads easily and can cause serious illness. </w:t>
      </w:r>
    </w:p>
    <w:p w14:paraId="44E15F35" w14:textId="77777777" w:rsidR="00D33C79" w:rsidRDefault="00D33C79" w:rsidP="00D33C79">
      <w:r>
        <w:t>The flu vaccine is free for all Queenslanders aged 6 months and over.</w:t>
      </w:r>
    </w:p>
    <w:p w14:paraId="150E57D6" w14:textId="77777777" w:rsidR="00D33C79" w:rsidRDefault="00D33C79" w:rsidP="00D33C79">
      <w:pPr>
        <w:rPr>
          <w:rFonts w:cs="Arial"/>
        </w:rPr>
      </w:pPr>
      <w:r w:rsidRPr="13EE65FC">
        <w:rPr>
          <w:rFonts w:cs="Arial"/>
        </w:rPr>
        <w:t>Children</w:t>
      </w:r>
      <w:r w:rsidRPr="1B8C0122">
        <w:rPr>
          <w:rFonts w:cs="Arial"/>
        </w:rPr>
        <w:t xml:space="preserve"> aged 2 to 5</w:t>
      </w:r>
      <w:r>
        <w:rPr>
          <w:rFonts w:cs="Arial"/>
        </w:rPr>
        <w:t xml:space="preserve"> (before they turn 6) </w:t>
      </w:r>
      <w:r w:rsidRPr="1B8C0122">
        <w:rPr>
          <w:rFonts w:cs="Arial"/>
        </w:rPr>
        <w:t xml:space="preserve">can now get their flu vaccine as a </w:t>
      </w:r>
      <w:r w:rsidRPr="5F3345CF">
        <w:rPr>
          <w:rFonts w:cs="Arial"/>
        </w:rPr>
        <w:t>needle-free nasal</w:t>
      </w:r>
      <w:r w:rsidRPr="1B8C0122">
        <w:rPr>
          <w:rFonts w:cs="Arial"/>
        </w:rPr>
        <w:t xml:space="preserve"> spray</w:t>
      </w:r>
      <w:r w:rsidRPr="4D7B9D9F">
        <w:rPr>
          <w:rFonts w:cs="Arial"/>
        </w:rPr>
        <w:t>.</w:t>
      </w:r>
    </w:p>
    <w:p w14:paraId="624C6F94" w14:textId="77777777" w:rsidR="00D33C79" w:rsidRDefault="00D33C79" w:rsidP="00D33C79">
      <w:r>
        <w:t xml:space="preserve">Vaccination helps reduce your risk of severe illness and </w:t>
      </w:r>
      <w:proofErr w:type="gramStart"/>
      <w:r>
        <w:t>hospitalisation, and</w:t>
      </w:r>
      <w:proofErr w:type="gramEnd"/>
      <w:r>
        <w:t xml:space="preserve"> protects the people around you.</w:t>
      </w:r>
    </w:p>
    <w:p w14:paraId="29615B81" w14:textId="77777777" w:rsidR="00D33C79" w:rsidRPr="00171E23" w:rsidRDefault="00D33C79" w:rsidP="00D33C79">
      <w:r>
        <w:t>You can get vaccinated through your GP, pharmacy or vaccination provider.</w:t>
      </w:r>
    </w:p>
    <w:p w14:paraId="15E9759A" w14:textId="4238996C" w:rsidR="007C0C14" w:rsidRPr="00682221" w:rsidRDefault="00D33C79" w:rsidP="005E38C1">
      <w:r>
        <w:t xml:space="preserve">Let’s protect what matters. </w:t>
      </w:r>
      <w:r w:rsidRPr="009D0C65">
        <w:t xml:space="preserve">Search </w:t>
      </w:r>
      <w:r>
        <w:t>‘</w:t>
      </w:r>
      <w:r w:rsidRPr="009D0C65">
        <w:t>flu facts</w:t>
      </w:r>
      <w:r>
        <w:t xml:space="preserve"> Qld’</w:t>
      </w:r>
      <w:r w:rsidRPr="009D0C65">
        <w:t xml:space="preserve"> to </w:t>
      </w:r>
      <w:r>
        <w:t>find out more</w:t>
      </w:r>
      <w:r w:rsidRPr="009D0C65">
        <w:t>.</w:t>
      </w:r>
    </w:p>
    <w:p w14:paraId="1AEF22B8" w14:textId="77777777" w:rsidR="005E38C1" w:rsidRPr="00924FDD" w:rsidRDefault="005E38C1" w:rsidP="005E38C1"/>
    <w:p w14:paraId="26DAC99D" w14:textId="77777777" w:rsidR="00FD5002" w:rsidRDefault="00FD5002" w:rsidP="00FD5002">
      <w:pPr>
        <w:rPr>
          <w:b/>
          <w:bCs/>
        </w:rPr>
      </w:pPr>
      <w:bookmarkStart w:id="123" w:name="_Toc224205138"/>
      <w:r>
        <w:rPr>
          <w:b/>
          <w:bCs/>
        </w:rPr>
        <w:t>For parents, carers and educators of children</w:t>
      </w:r>
    </w:p>
    <w:p w14:paraId="32755790" w14:textId="77777777" w:rsidR="00FD5002" w:rsidRDefault="00FD5002" w:rsidP="00FD5002">
      <w:r w:rsidRPr="501C1DB2">
        <w:t xml:space="preserve">Queensland children aged 2 to 5 years </w:t>
      </w:r>
      <w:r>
        <w:t>(before they turn 6)</w:t>
      </w:r>
      <w:r w:rsidRPr="501C1DB2">
        <w:t xml:space="preserve"> can now receive a needle-free nasal spray flu vaccine.</w:t>
      </w:r>
    </w:p>
    <w:p w14:paraId="5AAD0CBF" w14:textId="77777777" w:rsidR="00FD5002" w:rsidRDefault="00FD5002" w:rsidP="00FD5002">
      <w:pPr>
        <w:rPr>
          <w:rFonts w:cs="Arial"/>
        </w:rPr>
      </w:pPr>
      <w:r w:rsidRPr="000848A8">
        <w:t>The nasal spray has been widely used overseas for more than 10 years –</w:t>
      </w:r>
      <w:r>
        <w:t xml:space="preserve"> </w:t>
      </w:r>
      <w:r w:rsidRPr="000848A8">
        <w:t>given to millions of children – and is just as effective as the flu injection.</w:t>
      </w:r>
    </w:p>
    <w:p w14:paraId="3BCEE8A2" w14:textId="77777777" w:rsidR="00FD5002" w:rsidRDefault="00FD5002" w:rsidP="00FD5002">
      <w:pPr>
        <w:rPr>
          <w:rFonts w:cs="Arial"/>
        </w:rPr>
      </w:pPr>
      <w:r w:rsidRPr="79DCF31E">
        <w:rPr>
          <w:rFonts w:cs="Arial"/>
        </w:rPr>
        <w:t xml:space="preserve">Check </w:t>
      </w:r>
      <w:r w:rsidRPr="781AD243">
        <w:rPr>
          <w:rFonts w:cs="Arial"/>
        </w:rPr>
        <w:t>availability with your GP</w:t>
      </w:r>
      <w:r w:rsidRPr="79DCF31E">
        <w:rPr>
          <w:rFonts w:cs="Arial"/>
        </w:rPr>
        <w:t xml:space="preserve">, pharmacist or vaccine provider </w:t>
      </w:r>
      <w:r w:rsidRPr="3027872D">
        <w:rPr>
          <w:rFonts w:cs="Arial"/>
        </w:rPr>
        <w:t>today</w:t>
      </w:r>
      <w:r w:rsidRPr="4099818C">
        <w:rPr>
          <w:rFonts w:cs="Arial"/>
        </w:rPr>
        <w:t>.</w:t>
      </w:r>
    </w:p>
    <w:p w14:paraId="0BBF6240" w14:textId="77777777" w:rsidR="00FD5002" w:rsidRDefault="00FD5002" w:rsidP="00FD5002">
      <w:r>
        <w:t xml:space="preserve">Let’s protect what matters. </w:t>
      </w:r>
      <w:r w:rsidRPr="009D0C65">
        <w:t xml:space="preserve">Search </w:t>
      </w:r>
      <w:r>
        <w:t>‘</w:t>
      </w:r>
      <w:r w:rsidRPr="009D0C65">
        <w:t>flu facts</w:t>
      </w:r>
      <w:r>
        <w:t xml:space="preserve"> Qld’</w:t>
      </w:r>
      <w:r w:rsidRPr="009D0C65">
        <w:t xml:space="preserve"> to </w:t>
      </w:r>
      <w:r>
        <w:t>find out more</w:t>
      </w:r>
      <w:r w:rsidRPr="009D0C65">
        <w:t>.</w:t>
      </w:r>
    </w:p>
    <w:p w14:paraId="4828EB18" w14:textId="77777777" w:rsidR="00FD5002" w:rsidRDefault="00FD5002" w:rsidP="00FD5002">
      <w:pPr>
        <w:rPr>
          <w:szCs w:val="20"/>
        </w:rPr>
      </w:pPr>
    </w:p>
    <w:p w14:paraId="64CFDA3F" w14:textId="77777777" w:rsidR="00FD5002" w:rsidRDefault="00FD5002" w:rsidP="00FD5002">
      <w:pPr>
        <w:rPr>
          <w:b/>
          <w:bCs/>
          <w:szCs w:val="20"/>
        </w:rPr>
      </w:pPr>
      <w:r>
        <w:rPr>
          <w:b/>
          <w:bCs/>
          <w:szCs w:val="20"/>
        </w:rPr>
        <w:t>For seniors</w:t>
      </w:r>
    </w:p>
    <w:p w14:paraId="14F49D9F" w14:textId="77777777" w:rsidR="00FD5002" w:rsidRPr="002211BA" w:rsidRDefault="00FD5002" w:rsidP="00FD5002">
      <w:r w:rsidRPr="002211BA">
        <w:t>Adults aged 65 years and over are at higher risk of serious flu illness and hospitalisation.</w:t>
      </w:r>
    </w:p>
    <w:p w14:paraId="074FA479" w14:textId="77777777" w:rsidR="00FD5002" w:rsidRPr="002211BA" w:rsidRDefault="00FD5002" w:rsidP="00FD5002">
      <w:r w:rsidRPr="002211BA">
        <w:t xml:space="preserve">An annual flu vaccine helps reduce your risk of severe illness and </w:t>
      </w:r>
      <w:proofErr w:type="gramStart"/>
      <w:r w:rsidRPr="002211BA">
        <w:t>hospitalisation, and</w:t>
      </w:r>
      <w:proofErr w:type="gramEnd"/>
      <w:r w:rsidRPr="002211BA">
        <w:t xml:space="preserve"> protects the people around you.</w:t>
      </w:r>
    </w:p>
    <w:p w14:paraId="156562EB" w14:textId="77777777" w:rsidR="00FD5002" w:rsidRPr="002211BA" w:rsidRDefault="00FD5002" w:rsidP="00FD5002">
      <w:r w:rsidRPr="002211BA">
        <w:lastRenderedPageBreak/>
        <w:t xml:space="preserve">The flu vaccine is free </w:t>
      </w:r>
      <w:r>
        <w:t>for all Queenslanders</w:t>
      </w:r>
      <w:r w:rsidRPr="002211BA">
        <w:t>.</w:t>
      </w:r>
    </w:p>
    <w:p w14:paraId="6D90843F" w14:textId="77777777" w:rsidR="00FD5002" w:rsidRPr="002211BA" w:rsidRDefault="00FD5002" w:rsidP="00FD5002">
      <w:r w:rsidRPr="002211BA">
        <w:t xml:space="preserve">You </w:t>
      </w:r>
      <w:r>
        <w:t xml:space="preserve">can </w:t>
      </w:r>
      <w:r w:rsidRPr="002211BA">
        <w:t>get vaccinated through your GP, pharmacy or vaccination provider.</w:t>
      </w:r>
    </w:p>
    <w:p w14:paraId="5C2E4B89" w14:textId="77777777" w:rsidR="00FD5002" w:rsidRDefault="00FD5002" w:rsidP="00FD5002">
      <w:r>
        <w:t xml:space="preserve">Let’s protect what matters. </w:t>
      </w:r>
      <w:r w:rsidRPr="009D0C65">
        <w:t xml:space="preserve">Search </w:t>
      </w:r>
      <w:r>
        <w:t>‘</w:t>
      </w:r>
      <w:r w:rsidRPr="009D0C65">
        <w:t>flu facts</w:t>
      </w:r>
      <w:r>
        <w:t xml:space="preserve"> Qld’</w:t>
      </w:r>
      <w:r w:rsidRPr="009D0C65">
        <w:t xml:space="preserve"> to </w:t>
      </w:r>
      <w:r>
        <w:t>find out more</w:t>
      </w:r>
      <w:r w:rsidRPr="009D0C65">
        <w:t>.</w:t>
      </w:r>
    </w:p>
    <w:p w14:paraId="7714C146" w14:textId="77777777" w:rsidR="00FD5002" w:rsidRDefault="00FD5002" w:rsidP="00FD5002">
      <w:pPr>
        <w:rPr>
          <w:b/>
          <w:bCs/>
        </w:rPr>
      </w:pPr>
    </w:p>
    <w:p w14:paraId="724799F4" w14:textId="77777777" w:rsidR="00FD5002" w:rsidRPr="00CB42FC" w:rsidRDefault="00FD5002" w:rsidP="00FD5002">
      <w:pPr>
        <w:rPr>
          <w:b/>
          <w:bCs/>
        </w:rPr>
      </w:pPr>
      <w:r>
        <w:rPr>
          <w:b/>
          <w:bCs/>
        </w:rPr>
        <w:t>For First Nations people</w:t>
      </w:r>
    </w:p>
    <w:p w14:paraId="3FEA2BD6" w14:textId="77777777" w:rsidR="00FD5002" w:rsidRPr="00973C92" w:rsidRDefault="00FD5002" w:rsidP="00FD5002">
      <w:r w:rsidRPr="00973C92">
        <w:t xml:space="preserve">The free flu vaccine is available for Aboriginal and Torres Strait Islander </w:t>
      </w:r>
      <w:r>
        <w:t>Queenslanders</w:t>
      </w:r>
      <w:r w:rsidRPr="00973C92">
        <w:t xml:space="preserve"> aged 6 months and over.</w:t>
      </w:r>
    </w:p>
    <w:p w14:paraId="15A096DF" w14:textId="77777777" w:rsidR="00FD5002" w:rsidRDefault="00FD5002" w:rsidP="00FD5002">
      <w:r w:rsidRPr="00973C92">
        <w:t xml:space="preserve">Flu </w:t>
      </w:r>
      <w:r>
        <w:t>spreads</w:t>
      </w:r>
      <w:r w:rsidRPr="00973C92">
        <w:t xml:space="preserve"> </w:t>
      </w:r>
      <w:r>
        <w:t>easily</w:t>
      </w:r>
      <w:r w:rsidRPr="00973C92">
        <w:t xml:space="preserve"> and can make people very sick. Getting vaccinated each year helps protect you, your family and your community.</w:t>
      </w:r>
    </w:p>
    <w:p w14:paraId="4CC8B297" w14:textId="77777777" w:rsidR="00FD5002" w:rsidRPr="00973C92" w:rsidRDefault="00FD5002" w:rsidP="00FD5002">
      <w:pPr>
        <w:rPr>
          <w:rFonts w:cs="Arial"/>
        </w:rPr>
      </w:pPr>
      <w:r w:rsidRPr="5F3E43D8">
        <w:rPr>
          <w:rFonts w:cs="Arial"/>
        </w:rPr>
        <w:t xml:space="preserve">Children aged 2 to 5 </w:t>
      </w:r>
      <w:r>
        <w:rPr>
          <w:rFonts w:cs="Arial"/>
        </w:rPr>
        <w:t xml:space="preserve">(before they turn 6) </w:t>
      </w:r>
      <w:r w:rsidRPr="5F3E43D8">
        <w:rPr>
          <w:rFonts w:cs="Arial"/>
        </w:rPr>
        <w:t>can now get their flu vaccine as a needle-free nasal spray</w:t>
      </w:r>
      <w:r w:rsidRPr="1F761EDE">
        <w:rPr>
          <w:rFonts w:cs="Arial"/>
        </w:rPr>
        <w:t>.</w:t>
      </w:r>
    </w:p>
    <w:p w14:paraId="4A7832EE" w14:textId="77777777" w:rsidR="00FD5002" w:rsidRDefault="00FD5002" w:rsidP="00FD5002">
      <w:r>
        <w:t>You can get vaccinated through</w:t>
      </w:r>
      <w:r w:rsidRPr="00973C92">
        <w:t xml:space="preserve"> </w:t>
      </w:r>
      <w:r>
        <w:t>your GP, pharmacy</w:t>
      </w:r>
      <w:r w:rsidRPr="00973C92">
        <w:t xml:space="preserve"> </w:t>
      </w:r>
      <w:r>
        <w:t>or</w:t>
      </w:r>
      <w:r w:rsidRPr="00973C92">
        <w:t xml:space="preserve"> Aboriginal and Torres Strait Islander Community Controlled Health </w:t>
      </w:r>
      <w:r>
        <w:t>Service</w:t>
      </w:r>
      <w:r w:rsidRPr="00973C92">
        <w:t>.</w:t>
      </w:r>
    </w:p>
    <w:p w14:paraId="0046B9C5" w14:textId="77777777" w:rsidR="00FD5002" w:rsidRDefault="00FD5002" w:rsidP="00FD5002">
      <w:r>
        <w:t xml:space="preserve">Let’s protect what matters. </w:t>
      </w:r>
      <w:r w:rsidRPr="009D0C65">
        <w:t xml:space="preserve">Search </w:t>
      </w:r>
      <w:r>
        <w:t>‘</w:t>
      </w:r>
      <w:r w:rsidRPr="009D0C65">
        <w:t>flu facts</w:t>
      </w:r>
      <w:r>
        <w:t xml:space="preserve"> Qld’</w:t>
      </w:r>
      <w:r w:rsidRPr="009D0C65">
        <w:t xml:space="preserve"> to </w:t>
      </w:r>
      <w:r>
        <w:t>find out more</w:t>
      </w:r>
      <w:r w:rsidRPr="009D0C65">
        <w:t>.</w:t>
      </w:r>
    </w:p>
    <w:p w14:paraId="34515DDC" w14:textId="77777777" w:rsidR="00FD5002" w:rsidRDefault="00FD5002" w:rsidP="00FD5002">
      <w:pPr>
        <w:rPr>
          <w:b/>
          <w:bCs/>
        </w:rPr>
      </w:pPr>
    </w:p>
    <w:p w14:paraId="308A899B" w14:textId="77777777" w:rsidR="00FD5002" w:rsidRPr="005371E8" w:rsidRDefault="00FD5002" w:rsidP="00FD5002">
      <w:pPr>
        <w:rPr>
          <w:b/>
          <w:bCs/>
        </w:rPr>
      </w:pPr>
      <w:r>
        <w:rPr>
          <w:b/>
          <w:bCs/>
        </w:rPr>
        <w:t>For pregnant people</w:t>
      </w:r>
    </w:p>
    <w:p w14:paraId="4DCDC883" w14:textId="77777777" w:rsidR="00FD5002" w:rsidRPr="009C187D" w:rsidRDefault="00FD5002" w:rsidP="00FD5002">
      <w:r w:rsidRPr="009C187D">
        <w:t xml:space="preserve">Flu can be </w:t>
      </w:r>
      <w:r>
        <w:t xml:space="preserve">very </w:t>
      </w:r>
      <w:r w:rsidRPr="009C187D">
        <w:t xml:space="preserve">serious during pregnancy. </w:t>
      </w:r>
    </w:p>
    <w:p w14:paraId="6A92352F" w14:textId="77777777" w:rsidR="00FD5002" w:rsidRPr="009C187D" w:rsidRDefault="00FD5002" w:rsidP="00FD5002">
      <w:r w:rsidRPr="003173B5">
        <w:t>Vaccination helps protect you and your baby in their first 6 months, when they are too young to be vaccinated. The free flu vaccine can be given at any stage of pregnancy and while breastfeeding.</w:t>
      </w:r>
    </w:p>
    <w:p w14:paraId="060F45FD" w14:textId="77777777" w:rsidR="00FD5002" w:rsidRPr="009C187D" w:rsidRDefault="00FD5002" w:rsidP="00FD5002">
      <w:r>
        <w:t>Check availability with</w:t>
      </w:r>
      <w:r w:rsidRPr="009C187D">
        <w:t xml:space="preserve"> your GP, </w:t>
      </w:r>
      <w:r>
        <w:t>pharmacy</w:t>
      </w:r>
      <w:r w:rsidRPr="009C187D">
        <w:t xml:space="preserve"> or vaccination provider</w:t>
      </w:r>
      <w:r>
        <w:t xml:space="preserve"> today</w:t>
      </w:r>
      <w:r w:rsidRPr="009C187D">
        <w:t>.</w:t>
      </w:r>
    </w:p>
    <w:p w14:paraId="12FC9C55" w14:textId="77777777" w:rsidR="00FD5002" w:rsidRDefault="00FD5002" w:rsidP="00FD5002">
      <w:r>
        <w:t xml:space="preserve">Let’s protect what matters. </w:t>
      </w:r>
      <w:r w:rsidRPr="009D0C65">
        <w:t xml:space="preserve">Search </w:t>
      </w:r>
      <w:r>
        <w:t>‘</w:t>
      </w:r>
      <w:r w:rsidRPr="009D0C65">
        <w:t>flu facts</w:t>
      </w:r>
      <w:r>
        <w:t xml:space="preserve"> Qld’</w:t>
      </w:r>
      <w:r w:rsidRPr="009D0C65">
        <w:t xml:space="preserve"> to </w:t>
      </w:r>
      <w:r>
        <w:t>find out more</w:t>
      </w:r>
      <w:r w:rsidRPr="009D0C65">
        <w:t>.</w:t>
      </w:r>
    </w:p>
    <w:p w14:paraId="3C0F1F57" w14:textId="77777777" w:rsidR="00752D90" w:rsidRPr="00CB42FC" w:rsidRDefault="00752D90" w:rsidP="00FD5002"/>
    <w:p w14:paraId="6313B23A" w14:textId="352AA162" w:rsidR="005E38C1" w:rsidRDefault="005E38C1" w:rsidP="005E38C1">
      <w:pPr>
        <w:pStyle w:val="Heading2"/>
      </w:pPr>
      <w:bookmarkStart w:id="124" w:name="_Toc224210419"/>
      <w:bookmarkStart w:id="125" w:name="_Toc224216136"/>
      <w:bookmarkStart w:id="126" w:name="_Toc224726514"/>
      <w:r w:rsidRPr="00777525">
        <w:t>Screensaver</w:t>
      </w:r>
      <w:r>
        <w:t>s/digital screens</w:t>
      </w:r>
      <w:bookmarkEnd w:id="123"/>
      <w:bookmarkEnd w:id="124"/>
      <w:bookmarkEnd w:id="125"/>
      <w:bookmarkEnd w:id="126"/>
    </w:p>
    <w:p w14:paraId="05A93C8E" w14:textId="77777777" w:rsidR="005E38C1" w:rsidRPr="00824150" w:rsidRDefault="005E38C1" w:rsidP="005E38C1">
      <w:pPr>
        <w:rPr>
          <w:u w:val="single"/>
        </w:rPr>
      </w:pPr>
      <w:hyperlink r:id="rId27" w:history="1">
        <w:r w:rsidRPr="00C852B3">
          <w:rPr>
            <w:rStyle w:val="Hyperlink"/>
          </w:rPr>
          <w:t>Download here</w:t>
        </w:r>
      </w:hyperlink>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8"/>
        <w:gridCol w:w="3547"/>
        <w:gridCol w:w="3475"/>
      </w:tblGrid>
      <w:tr w:rsidR="005E38C1" w:rsidRPr="00344098" w14:paraId="61780F8E" w14:textId="77777777" w:rsidTr="00A20556">
        <w:tc>
          <w:tcPr>
            <w:tcW w:w="3468" w:type="dxa"/>
          </w:tcPr>
          <w:p w14:paraId="4884D320" w14:textId="77777777" w:rsidR="005E38C1" w:rsidRPr="00344098" w:rsidRDefault="005E38C1" w:rsidP="00A20556">
            <w:r w:rsidRPr="00344098">
              <w:rPr>
                <w:noProof/>
              </w:rPr>
              <w:drawing>
                <wp:inline distT="0" distB="0" distL="0" distR="0" wp14:anchorId="209A3BE1" wp14:editId="72C1149A">
                  <wp:extent cx="1998921" cy="1112750"/>
                  <wp:effectExtent l="0" t="0" r="1905" b="0"/>
                  <wp:docPr id="982052614" name="Picture 1" descr="A group of people hugging each oth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033577" name="Picture 1" descr="A group of people hugging each other&#10;&#10;AI-generated content may be incorrect."/>
                          <pic:cNvPicPr/>
                        </pic:nvPicPr>
                        <pic:blipFill>
                          <a:blip r:embed="rId28"/>
                          <a:stretch>
                            <a:fillRect/>
                          </a:stretch>
                        </pic:blipFill>
                        <pic:spPr>
                          <a:xfrm>
                            <a:off x="0" y="0"/>
                            <a:ext cx="2002975" cy="1115007"/>
                          </a:xfrm>
                          <a:prstGeom prst="rect">
                            <a:avLst/>
                          </a:prstGeom>
                        </pic:spPr>
                      </pic:pic>
                    </a:graphicData>
                  </a:graphic>
                </wp:inline>
              </w:drawing>
            </w:r>
          </w:p>
        </w:tc>
        <w:tc>
          <w:tcPr>
            <w:tcW w:w="3547" w:type="dxa"/>
          </w:tcPr>
          <w:p w14:paraId="2AA44DAA" w14:textId="77777777" w:rsidR="005E38C1" w:rsidRPr="00344098" w:rsidRDefault="005E38C1" w:rsidP="00A20556">
            <w:r w:rsidRPr="00344098">
              <w:rPr>
                <w:noProof/>
              </w:rPr>
              <w:drawing>
                <wp:inline distT="0" distB="0" distL="0" distR="0" wp14:anchorId="5E4C95AE" wp14:editId="3FD231EE">
                  <wp:extent cx="1993933" cy="1095153"/>
                  <wp:effectExtent l="0" t="0" r="6350" b="0"/>
                  <wp:docPr id="868992804" name="Picture 1" descr="A person holding a bab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214731" name="Picture 1" descr="A person holding a baby&#10;&#10;AI-generated content may be incorrect."/>
                          <pic:cNvPicPr/>
                        </pic:nvPicPr>
                        <pic:blipFill>
                          <a:blip r:embed="rId29"/>
                          <a:stretch>
                            <a:fillRect/>
                          </a:stretch>
                        </pic:blipFill>
                        <pic:spPr>
                          <a:xfrm>
                            <a:off x="0" y="0"/>
                            <a:ext cx="2010538" cy="1104273"/>
                          </a:xfrm>
                          <a:prstGeom prst="rect">
                            <a:avLst/>
                          </a:prstGeom>
                        </pic:spPr>
                      </pic:pic>
                    </a:graphicData>
                  </a:graphic>
                </wp:inline>
              </w:drawing>
            </w:r>
          </w:p>
        </w:tc>
        <w:tc>
          <w:tcPr>
            <w:tcW w:w="3475" w:type="dxa"/>
          </w:tcPr>
          <w:p w14:paraId="7C4440D4" w14:textId="77777777" w:rsidR="005E38C1" w:rsidRPr="00344098" w:rsidRDefault="005E38C1" w:rsidP="00A20556">
            <w:r w:rsidRPr="00344098">
              <w:rPr>
                <w:noProof/>
              </w:rPr>
              <w:drawing>
                <wp:inline distT="0" distB="0" distL="0" distR="0" wp14:anchorId="012EFB9E" wp14:editId="0277A010">
                  <wp:extent cx="2056586" cy="1149040"/>
                  <wp:effectExtent l="0" t="0" r="1270" b="0"/>
                  <wp:docPr id="17903075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909706" name=""/>
                          <pic:cNvPicPr/>
                        </pic:nvPicPr>
                        <pic:blipFill>
                          <a:blip r:embed="rId30"/>
                          <a:stretch>
                            <a:fillRect/>
                          </a:stretch>
                        </pic:blipFill>
                        <pic:spPr>
                          <a:xfrm>
                            <a:off x="0" y="0"/>
                            <a:ext cx="2076996" cy="1160443"/>
                          </a:xfrm>
                          <a:prstGeom prst="rect">
                            <a:avLst/>
                          </a:prstGeom>
                        </pic:spPr>
                      </pic:pic>
                    </a:graphicData>
                  </a:graphic>
                </wp:inline>
              </w:drawing>
            </w:r>
          </w:p>
        </w:tc>
      </w:tr>
      <w:tr w:rsidR="005E38C1" w:rsidRPr="00344098" w14:paraId="166A828B" w14:textId="77777777" w:rsidTr="00A20556">
        <w:tc>
          <w:tcPr>
            <w:tcW w:w="3468" w:type="dxa"/>
          </w:tcPr>
          <w:p w14:paraId="55F9B53E" w14:textId="77777777" w:rsidR="005E38C1" w:rsidRPr="00344098" w:rsidRDefault="005E38C1" w:rsidP="00A20556">
            <w:r w:rsidRPr="00344098">
              <w:rPr>
                <w:noProof/>
              </w:rPr>
              <w:drawing>
                <wp:inline distT="0" distB="0" distL="0" distR="0" wp14:anchorId="42443A1D" wp14:editId="4E7647A1">
                  <wp:extent cx="2026286" cy="1120598"/>
                  <wp:effectExtent l="0" t="0" r="0" b="3810"/>
                  <wp:docPr id="3259270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248116" name=""/>
                          <pic:cNvPicPr/>
                        </pic:nvPicPr>
                        <pic:blipFill>
                          <a:blip r:embed="rId31"/>
                          <a:stretch>
                            <a:fillRect/>
                          </a:stretch>
                        </pic:blipFill>
                        <pic:spPr>
                          <a:xfrm>
                            <a:off x="0" y="0"/>
                            <a:ext cx="2036874" cy="1126453"/>
                          </a:xfrm>
                          <a:prstGeom prst="rect">
                            <a:avLst/>
                          </a:prstGeom>
                        </pic:spPr>
                      </pic:pic>
                    </a:graphicData>
                  </a:graphic>
                </wp:inline>
              </w:drawing>
            </w:r>
          </w:p>
        </w:tc>
        <w:tc>
          <w:tcPr>
            <w:tcW w:w="3547" w:type="dxa"/>
          </w:tcPr>
          <w:p w14:paraId="67AAF29F" w14:textId="77777777" w:rsidR="005E38C1" w:rsidRPr="00344098" w:rsidRDefault="005E38C1" w:rsidP="00A20556">
            <w:r w:rsidRPr="00344098">
              <w:rPr>
                <w:noProof/>
              </w:rPr>
              <w:drawing>
                <wp:inline distT="0" distB="0" distL="0" distR="0" wp14:anchorId="2AA6DBF5" wp14:editId="5E511221">
                  <wp:extent cx="1993498" cy="1113790"/>
                  <wp:effectExtent l="0" t="0" r="6985" b="0"/>
                  <wp:docPr id="1957798390" name="Picture 1" descr="A person with a blue band aid on her bell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047254" name="Picture 1" descr="A person with a blue band aid on her belly&#10;&#10;AI-generated content may be incorrect."/>
                          <pic:cNvPicPr/>
                        </pic:nvPicPr>
                        <pic:blipFill>
                          <a:blip r:embed="rId32"/>
                          <a:stretch>
                            <a:fillRect/>
                          </a:stretch>
                        </pic:blipFill>
                        <pic:spPr>
                          <a:xfrm>
                            <a:off x="0" y="0"/>
                            <a:ext cx="2015896" cy="1126304"/>
                          </a:xfrm>
                          <a:prstGeom prst="rect">
                            <a:avLst/>
                          </a:prstGeom>
                        </pic:spPr>
                      </pic:pic>
                    </a:graphicData>
                  </a:graphic>
                </wp:inline>
              </w:drawing>
            </w:r>
          </w:p>
        </w:tc>
        <w:tc>
          <w:tcPr>
            <w:tcW w:w="3475" w:type="dxa"/>
          </w:tcPr>
          <w:p w14:paraId="242ABB91" w14:textId="68B160CE" w:rsidR="005E38C1" w:rsidRPr="00344098" w:rsidRDefault="009D2B01" w:rsidP="00A20556">
            <w:r w:rsidRPr="009D4635">
              <w:rPr>
                <w:noProof/>
              </w:rPr>
              <w:drawing>
                <wp:anchor distT="0" distB="0" distL="114300" distR="114300" simplePos="0" relativeHeight="251658241" behindDoc="0" locked="0" layoutInCell="1" allowOverlap="1" wp14:anchorId="77DBAE40" wp14:editId="66432D7D">
                  <wp:simplePos x="0" y="0"/>
                  <wp:positionH relativeFrom="margin">
                    <wp:posOffset>-5553</wp:posOffset>
                  </wp:positionH>
                  <wp:positionV relativeFrom="margin">
                    <wp:posOffset>15</wp:posOffset>
                  </wp:positionV>
                  <wp:extent cx="2060734" cy="1141068"/>
                  <wp:effectExtent l="0" t="0" r="0" b="2540"/>
                  <wp:wrapSquare wrapText="bothSides"/>
                  <wp:docPr id="1621381534" name="Picture 1" descr="A person with her fist u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859058" name="Picture 1" descr="A person with her fist up&#10;&#10;AI-generated content may be incorrect."/>
                          <pic:cNvPicPr/>
                        </pic:nvPicPr>
                        <pic:blipFill>
                          <a:blip r:embed="rId33">
                            <a:extLst>
                              <a:ext uri="{28A0092B-C50C-407E-A947-70E740481C1C}">
                                <a14:useLocalDpi xmlns:a14="http://schemas.microsoft.com/office/drawing/2010/main" val="0"/>
                              </a:ext>
                            </a:extLst>
                          </a:blip>
                          <a:stretch>
                            <a:fillRect/>
                          </a:stretch>
                        </pic:blipFill>
                        <pic:spPr>
                          <a:xfrm>
                            <a:off x="0" y="0"/>
                            <a:ext cx="2060734" cy="1141068"/>
                          </a:xfrm>
                          <a:prstGeom prst="rect">
                            <a:avLst/>
                          </a:prstGeom>
                        </pic:spPr>
                      </pic:pic>
                    </a:graphicData>
                  </a:graphic>
                  <wp14:sizeRelH relativeFrom="margin">
                    <wp14:pctWidth>0</wp14:pctWidth>
                  </wp14:sizeRelH>
                  <wp14:sizeRelV relativeFrom="margin">
                    <wp14:pctHeight>0</wp14:pctHeight>
                  </wp14:sizeRelV>
                </wp:anchor>
              </w:drawing>
            </w:r>
          </w:p>
        </w:tc>
      </w:tr>
    </w:tbl>
    <w:p w14:paraId="2C76E2F0" w14:textId="6096310C" w:rsidR="005E38C1" w:rsidRDefault="005E38C1" w:rsidP="005E38C1">
      <w:pPr>
        <w:spacing w:after="0"/>
        <w:rPr>
          <w:rFonts w:cs="Arial"/>
          <w:b/>
          <w:bCs/>
          <w:sz w:val="28"/>
          <w:szCs w:val="28"/>
        </w:rPr>
      </w:pPr>
    </w:p>
    <w:p w14:paraId="72A56DCF" w14:textId="77777777" w:rsidR="00FD5002" w:rsidRDefault="00FD5002">
      <w:pPr>
        <w:spacing w:after="0"/>
        <w:rPr>
          <w:rFonts w:cs="Arial"/>
          <w:b/>
          <w:bCs/>
          <w:sz w:val="32"/>
          <w:szCs w:val="40"/>
        </w:rPr>
      </w:pPr>
      <w:bookmarkStart w:id="127" w:name="_Toc224205139"/>
      <w:bookmarkStart w:id="128" w:name="_Toc224210420"/>
      <w:bookmarkStart w:id="129" w:name="_Toc224216137"/>
      <w:r>
        <w:br w:type="page"/>
      </w:r>
    </w:p>
    <w:p w14:paraId="67ECDA8A" w14:textId="3243EB44" w:rsidR="005E38C1" w:rsidRDefault="005E38C1" w:rsidP="005E38C1">
      <w:pPr>
        <w:pStyle w:val="Heading2"/>
      </w:pPr>
      <w:bookmarkStart w:id="130" w:name="_Toc224726515"/>
      <w:r w:rsidRPr="00777525">
        <w:lastRenderedPageBreak/>
        <w:t>Fact sheets</w:t>
      </w:r>
      <w:bookmarkEnd w:id="127"/>
      <w:bookmarkEnd w:id="128"/>
      <w:bookmarkEnd w:id="129"/>
      <w:bookmarkEnd w:id="130"/>
    </w:p>
    <w:p w14:paraId="0488D9AC" w14:textId="77777777" w:rsidR="005E38C1" w:rsidRDefault="005E38C1" w:rsidP="005E38C1">
      <w:pPr>
        <w:rPr>
          <w:u w:val="single"/>
        </w:rPr>
      </w:pPr>
      <w:hyperlink r:id="rId34" w:history="1">
        <w:r w:rsidRPr="00C852B3">
          <w:rPr>
            <w:rStyle w:val="Hyperlink"/>
          </w:rPr>
          <w:t>Download here</w:t>
        </w:r>
      </w:hyperlink>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39"/>
        <w:gridCol w:w="3752"/>
        <w:gridCol w:w="3189"/>
      </w:tblGrid>
      <w:tr w:rsidR="005E38C1" w:rsidRPr="00344098" w14:paraId="4EF2004E" w14:textId="77777777" w:rsidTr="00A20556">
        <w:tc>
          <w:tcPr>
            <w:tcW w:w="3539" w:type="dxa"/>
          </w:tcPr>
          <w:p w14:paraId="1113406D" w14:textId="77777777" w:rsidR="005E38C1" w:rsidRPr="00344098" w:rsidRDefault="005E38C1" w:rsidP="00A20556">
            <w:r w:rsidRPr="001E72B3">
              <w:rPr>
                <w:noProof/>
              </w:rPr>
              <w:drawing>
                <wp:inline distT="0" distB="0" distL="0" distR="0" wp14:anchorId="67316ACE" wp14:editId="3867D19F">
                  <wp:extent cx="1476376" cy="2085954"/>
                  <wp:effectExtent l="0" t="0" r="0" b="0"/>
                  <wp:docPr id="889893433" name="Picture 1" descr="A poster of a child and a doct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893433" name="Picture 1" descr="A poster of a child and a doctor&#10;&#10;AI-generated content may be incorrect."/>
                          <pic:cNvPicPr/>
                        </pic:nvPicPr>
                        <pic:blipFill>
                          <a:blip r:embed="rId35"/>
                          <a:stretch>
                            <a:fillRect/>
                          </a:stretch>
                        </pic:blipFill>
                        <pic:spPr>
                          <a:xfrm>
                            <a:off x="0" y="0"/>
                            <a:ext cx="1482180" cy="2094154"/>
                          </a:xfrm>
                          <a:prstGeom prst="rect">
                            <a:avLst/>
                          </a:prstGeom>
                        </pic:spPr>
                      </pic:pic>
                    </a:graphicData>
                  </a:graphic>
                </wp:inline>
              </w:drawing>
            </w:r>
          </w:p>
          <w:p w14:paraId="2A9B5E21" w14:textId="77777777" w:rsidR="005E38C1" w:rsidRPr="00344098" w:rsidRDefault="005E38C1" w:rsidP="00A20556">
            <w:r>
              <w:t>Fact sheet about the nasal spray</w:t>
            </w:r>
          </w:p>
        </w:tc>
        <w:tc>
          <w:tcPr>
            <w:tcW w:w="3752" w:type="dxa"/>
          </w:tcPr>
          <w:p w14:paraId="2576EB3C" w14:textId="77777777" w:rsidR="005E38C1" w:rsidRPr="00344098" w:rsidRDefault="005E38C1" w:rsidP="00A20556">
            <w:r w:rsidRPr="0043371F">
              <w:rPr>
                <w:noProof/>
              </w:rPr>
              <w:drawing>
                <wp:inline distT="0" distB="0" distL="0" distR="0" wp14:anchorId="121E45B7" wp14:editId="2E654197">
                  <wp:extent cx="1472328" cy="2109900"/>
                  <wp:effectExtent l="0" t="0" r="0" b="5080"/>
                  <wp:docPr id="724705324" name="Picture 1" descr="A screenshot of a medical inform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705324" name="Picture 1" descr="A screenshot of a medical information&#10;&#10;AI-generated content may be incorrect."/>
                          <pic:cNvPicPr/>
                        </pic:nvPicPr>
                        <pic:blipFill>
                          <a:blip r:embed="rId36"/>
                          <a:stretch>
                            <a:fillRect/>
                          </a:stretch>
                        </pic:blipFill>
                        <pic:spPr>
                          <a:xfrm>
                            <a:off x="0" y="0"/>
                            <a:ext cx="1474921" cy="2113615"/>
                          </a:xfrm>
                          <a:prstGeom prst="rect">
                            <a:avLst/>
                          </a:prstGeom>
                        </pic:spPr>
                      </pic:pic>
                    </a:graphicData>
                  </a:graphic>
                </wp:inline>
              </w:drawing>
            </w:r>
          </w:p>
          <w:p w14:paraId="5E2B2F11" w14:textId="77777777" w:rsidR="005E38C1" w:rsidRPr="00344098" w:rsidRDefault="005E38C1" w:rsidP="00A20556">
            <w:r>
              <w:t>Fact sheet about influenza</w:t>
            </w:r>
          </w:p>
        </w:tc>
        <w:tc>
          <w:tcPr>
            <w:tcW w:w="3189" w:type="dxa"/>
          </w:tcPr>
          <w:p w14:paraId="39B989F3" w14:textId="77777777" w:rsidR="005E38C1" w:rsidRPr="00344098" w:rsidRDefault="005E38C1" w:rsidP="00A20556">
            <w:r w:rsidRPr="0043371F">
              <w:rPr>
                <w:noProof/>
              </w:rPr>
              <w:drawing>
                <wp:inline distT="0" distB="0" distL="0" distR="0" wp14:anchorId="7D921BF6" wp14:editId="6947B1F6">
                  <wp:extent cx="1480584" cy="2097494"/>
                  <wp:effectExtent l="0" t="0" r="5715" b="0"/>
                  <wp:docPr id="888271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969164" name=""/>
                          <pic:cNvPicPr/>
                        </pic:nvPicPr>
                        <pic:blipFill>
                          <a:blip r:embed="rId37"/>
                          <a:stretch>
                            <a:fillRect/>
                          </a:stretch>
                        </pic:blipFill>
                        <pic:spPr>
                          <a:xfrm>
                            <a:off x="0" y="0"/>
                            <a:ext cx="1484316" cy="2102781"/>
                          </a:xfrm>
                          <a:prstGeom prst="rect">
                            <a:avLst/>
                          </a:prstGeom>
                        </pic:spPr>
                      </pic:pic>
                    </a:graphicData>
                  </a:graphic>
                </wp:inline>
              </w:drawing>
            </w:r>
          </w:p>
          <w:p w14:paraId="1DEE02E6" w14:textId="77777777" w:rsidR="005E38C1" w:rsidRPr="00344098" w:rsidRDefault="005E38C1" w:rsidP="00A20556">
            <w:r>
              <w:t>Factsheet about the flu vaccine</w:t>
            </w:r>
          </w:p>
        </w:tc>
      </w:tr>
    </w:tbl>
    <w:p w14:paraId="35028681" w14:textId="77777777" w:rsidR="005E38C1" w:rsidRDefault="005E38C1" w:rsidP="005E38C1">
      <w:pPr>
        <w:rPr>
          <w:u w:val="single"/>
        </w:rPr>
      </w:pPr>
    </w:p>
    <w:p w14:paraId="17F11D00" w14:textId="77777777" w:rsidR="00495F50" w:rsidRDefault="00495F50" w:rsidP="00495F50">
      <w:pPr>
        <w:pStyle w:val="Heading2"/>
      </w:pPr>
      <w:bookmarkStart w:id="131" w:name="_Toc224210421"/>
      <w:bookmarkStart w:id="132" w:name="_Toc224216138"/>
      <w:bookmarkStart w:id="133" w:name="_Toc224726516"/>
      <w:bookmarkStart w:id="134" w:name="_Toc224205140"/>
      <w:r>
        <w:t>Presentation slide deck</w:t>
      </w:r>
      <w:bookmarkEnd w:id="131"/>
      <w:bookmarkEnd w:id="132"/>
      <w:bookmarkEnd w:id="133"/>
    </w:p>
    <w:p w14:paraId="4781D264" w14:textId="5C6B3B42" w:rsidR="00495F50" w:rsidRPr="00824150" w:rsidRDefault="00495F50" w:rsidP="00495F50">
      <w:pPr>
        <w:rPr>
          <w:u w:val="single"/>
        </w:rPr>
      </w:pPr>
      <w:r w:rsidRPr="0043371F">
        <w:t>Contains general information for town halls or presentations</w:t>
      </w:r>
      <w:r>
        <w:t xml:space="preserve"> within your HHS – </w:t>
      </w:r>
      <w:hyperlink r:id="rId38" w:history="1">
        <w:r>
          <w:rPr>
            <w:rStyle w:val="Hyperlink"/>
          </w:rPr>
          <w:t>d</w:t>
        </w:r>
        <w:r w:rsidRPr="00C852B3">
          <w:rPr>
            <w:rStyle w:val="Hyperlink"/>
          </w:rPr>
          <w:t>ownload here</w:t>
        </w:r>
      </w:hyperlink>
    </w:p>
    <w:p w14:paraId="5A712509" w14:textId="1BC0DBB2" w:rsidR="00495F50" w:rsidRDefault="00495F50" w:rsidP="00495F50">
      <w:r w:rsidRPr="00BC29C7">
        <w:rPr>
          <w:noProof/>
        </w:rPr>
        <w:drawing>
          <wp:inline distT="0" distB="0" distL="0" distR="0" wp14:anchorId="41A6BAE3" wp14:editId="4214F9AC">
            <wp:extent cx="2190466" cy="1233260"/>
            <wp:effectExtent l="0" t="0" r="635" b="5080"/>
            <wp:docPr id="1187120540" name="Picture 1" descr="A person with her hand on her ba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120540" name="Picture 1" descr="A person with her hand on her back&#10;&#10;AI-generated content may be incorrect."/>
                    <pic:cNvPicPr/>
                  </pic:nvPicPr>
                  <pic:blipFill>
                    <a:blip r:embed="rId39"/>
                    <a:stretch>
                      <a:fillRect/>
                    </a:stretch>
                  </pic:blipFill>
                  <pic:spPr>
                    <a:xfrm>
                      <a:off x="0" y="0"/>
                      <a:ext cx="2207466" cy="1242831"/>
                    </a:xfrm>
                    <a:prstGeom prst="rect">
                      <a:avLst/>
                    </a:prstGeom>
                  </pic:spPr>
                </pic:pic>
              </a:graphicData>
            </a:graphic>
          </wp:inline>
        </w:drawing>
      </w:r>
      <w:r>
        <w:t xml:space="preserve">   </w:t>
      </w:r>
      <w:r w:rsidRPr="00567862">
        <w:rPr>
          <w:noProof/>
        </w:rPr>
        <w:drawing>
          <wp:inline distT="0" distB="0" distL="0" distR="0" wp14:anchorId="5955D19E" wp14:editId="05880473">
            <wp:extent cx="2163170" cy="1214799"/>
            <wp:effectExtent l="0" t="0" r="8890" b="4445"/>
            <wp:docPr id="1535532333" name="Picture 1"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583500" name="Picture 1" descr="A screen shot of a computer&#10;&#10;AI-generated content may be incorrect."/>
                    <pic:cNvPicPr/>
                  </pic:nvPicPr>
                  <pic:blipFill>
                    <a:blip r:embed="rId40"/>
                    <a:stretch>
                      <a:fillRect/>
                    </a:stretch>
                  </pic:blipFill>
                  <pic:spPr>
                    <a:xfrm>
                      <a:off x="0" y="0"/>
                      <a:ext cx="2204464" cy="1237989"/>
                    </a:xfrm>
                    <a:prstGeom prst="rect">
                      <a:avLst/>
                    </a:prstGeom>
                  </pic:spPr>
                </pic:pic>
              </a:graphicData>
            </a:graphic>
          </wp:inline>
        </w:drawing>
      </w:r>
    </w:p>
    <w:p w14:paraId="4C025A85" w14:textId="77777777" w:rsidR="009B7ADF" w:rsidRDefault="009B7ADF" w:rsidP="00495F50"/>
    <w:p w14:paraId="1C7BDF9D" w14:textId="77777777" w:rsidR="009B7ADF" w:rsidRDefault="009B7ADF" w:rsidP="009B7ADF">
      <w:pPr>
        <w:pStyle w:val="Heading2"/>
      </w:pPr>
      <w:bookmarkStart w:id="135" w:name="_Toc224210422"/>
      <w:bookmarkStart w:id="136" w:name="_Toc224216139"/>
      <w:bookmarkStart w:id="137" w:name="_Toc224726517"/>
      <w:r>
        <w:t>Intranet carousel/spotlights</w:t>
      </w:r>
      <w:bookmarkEnd w:id="135"/>
      <w:bookmarkEnd w:id="136"/>
      <w:bookmarkEnd w:id="137"/>
    </w:p>
    <w:p w14:paraId="573E3B44" w14:textId="77777777" w:rsidR="009B7ADF" w:rsidRDefault="009B7ADF" w:rsidP="009B7ADF">
      <w:r w:rsidRPr="006862BC">
        <w:rPr>
          <w:noProof/>
        </w:rPr>
        <w:drawing>
          <wp:inline distT="0" distB="0" distL="0" distR="0" wp14:anchorId="3AECB576" wp14:editId="00056CEB">
            <wp:extent cx="1972102" cy="880566"/>
            <wp:effectExtent l="0" t="0" r="0" b="0"/>
            <wp:docPr id="1062617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61701" name=""/>
                    <pic:cNvPicPr/>
                  </pic:nvPicPr>
                  <pic:blipFill>
                    <a:blip r:embed="rId41"/>
                    <a:stretch>
                      <a:fillRect/>
                    </a:stretch>
                  </pic:blipFill>
                  <pic:spPr>
                    <a:xfrm>
                      <a:off x="0" y="0"/>
                      <a:ext cx="2012149" cy="898447"/>
                    </a:xfrm>
                    <a:prstGeom prst="rect">
                      <a:avLst/>
                    </a:prstGeom>
                  </pic:spPr>
                </pic:pic>
              </a:graphicData>
            </a:graphic>
          </wp:inline>
        </w:drawing>
      </w:r>
    </w:p>
    <w:p w14:paraId="09747726" w14:textId="77777777" w:rsidR="009B7ADF" w:rsidRDefault="009B7ADF" w:rsidP="009B7ADF">
      <w:r>
        <w:t>We have created banners sized to fit your HHS intranet sites. Click on the relevant link below to download:</w:t>
      </w:r>
    </w:p>
    <w:p w14:paraId="60DE8001" w14:textId="77777777" w:rsidR="000D3499" w:rsidRDefault="000D3499" w:rsidP="009B7ADF">
      <w:pPr>
        <w:pStyle w:val="ListParagraph"/>
        <w:numPr>
          <w:ilvl w:val="0"/>
          <w:numId w:val="35"/>
        </w:numPr>
        <w:sectPr w:rsidR="000D3499" w:rsidSect="006E1C19">
          <w:headerReference w:type="default" r:id="rId42"/>
          <w:footerReference w:type="default" r:id="rId43"/>
          <w:headerReference w:type="first" r:id="rId44"/>
          <w:pgSz w:w="11906" w:h="16838" w:code="9"/>
          <w:pgMar w:top="1134" w:right="707" w:bottom="1560" w:left="709" w:header="0" w:footer="222" w:gutter="0"/>
          <w:cols w:space="708"/>
          <w:docGrid w:linePitch="360"/>
        </w:sectPr>
      </w:pPr>
    </w:p>
    <w:p w14:paraId="540B9F4E" w14:textId="77777777" w:rsidR="009B7ADF" w:rsidRDefault="009B7ADF" w:rsidP="009B7ADF">
      <w:pPr>
        <w:pStyle w:val="ListParagraph"/>
        <w:numPr>
          <w:ilvl w:val="0"/>
          <w:numId w:val="35"/>
        </w:numPr>
      </w:pPr>
      <w:hyperlink r:id="rId45" w:history="1">
        <w:r w:rsidRPr="00C47D33">
          <w:rPr>
            <w:rStyle w:val="Hyperlink"/>
          </w:rPr>
          <w:t>Cairns and Hinterland</w:t>
        </w:r>
      </w:hyperlink>
      <w:r w:rsidRPr="006862BC" w:rsidDel="00C47D33">
        <w:t xml:space="preserve"> </w:t>
      </w:r>
    </w:p>
    <w:p w14:paraId="5CEB5D82" w14:textId="77777777" w:rsidR="009B7ADF" w:rsidRDefault="009B7ADF" w:rsidP="009B7ADF">
      <w:pPr>
        <w:pStyle w:val="ListParagraph"/>
        <w:numPr>
          <w:ilvl w:val="0"/>
          <w:numId w:val="35"/>
        </w:numPr>
      </w:pPr>
      <w:hyperlink r:id="rId46" w:history="1">
        <w:r w:rsidRPr="00C47D33">
          <w:rPr>
            <w:rStyle w:val="Hyperlink"/>
          </w:rPr>
          <w:t>Central Qld</w:t>
        </w:r>
      </w:hyperlink>
    </w:p>
    <w:p w14:paraId="4C6F2CD3" w14:textId="77777777" w:rsidR="009B7ADF" w:rsidRDefault="009B7ADF" w:rsidP="009B7ADF">
      <w:pPr>
        <w:pStyle w:val="ListParagraph"/>
        <w:numPr>
          <w:ilvl w:val="0"/>
          <w:numId w:val="35"/>
        </w:numPr>
      </w:pPr>
      <w:hyperlink r:id="rId47" w:history="1">
        <w:r w:rsidRPr="00C47D33">
          <w:rPr>
            <w:rStyle w:val="Hyperlink"/>
          </w:rPr>
          <w:t>Central West</w:t>
        </w:r>
      </w:hyperlink>
    </w:p>
    <w:p w14:paraId="60178A5E" w14:textId="77777777" w:rsidR="009B7ADF" w:rsidRPr="006862BC" w:rsidRDefault="009B7ADF" w:rsidP="009B7ADF">
      <w:pPr>
        <w:pStyle w:val="ListParagraph"/>
        <w:numPr>
          <w:ilvl w:val="0"/>
          <w:numId w:val="35"/>
        </w:numPr>
      </w:pPr>
      <w:hyperlink r:id="rId48" w:history="1">
        <w:r w:rsidRPr="00C47D33">
          <w:rPr>
            <w:rStyle w:val="Hyperlink"/>
          </w:rPr>
          <w:t>Children’s Health</w:t>
        </w:r>
      </w:hyperlink>
    </w:p>
    <w:p w14:paraId="022431B0" w14:textId="77777777" w:rsidR="009B7ADF" w:rsidRPr="006862BC" w:rsidRDefault="009B7ADF" w:rsidP="009B7ADF">
      <w:pPr>
        <w:pStyle w:val="ListParagraph"/>
        <w:numPr>
          <w:ilvl w:val="0"/>
          <w:numId w:val="35"/>
        </w:numPr>
      </w:pPr>
      <w:hyperlink r:id="rId49" w:history="1">
        <w:r w:rsidRPr="00C47D33">
          <w:rPr>
            <w:rStyle w:val="Hyperlink"/>
          </w:rPr>
          <w:t>Darling Downs</w:t>
        </w:r>
      </w:hyperlink>
    </w:p>
    <w:p w14:paraId="4192D1E1" w14:textId="77777777" w:rsidR="009B7ADF" w:rsidRPr="006862BC" w:rsidRDefault="009B7ADF" w:rsidP="009B7ADF">
      <w:pPr>
        <w:pStyle w:val="ListParagraph"/>
        <w:numPr>
          <w:ilvl w:val="0"/>
          <w:numId w:val="35"/>
        </w:numPr>
      </w:pPr>
      <w:hyperlink r:id="rId50" w:history="1">
        <w:r w:rsidRPr="00C47D33">
          <w:rPr>
            <w:rStyle w:val="Hyperlink"/>
          </w:rPr>
          <w:t>Gold Coast</w:t>
        </w:r>
      </w:hyperlink>
    </w:p>
    <w:p w14:paraId="388A6D46" w14:textId="77777777" w:rsidR="009B7ADF" w:rsidRPr="006862BC" w:rsidRDefault="009B7ADF" w:rsidP="009B7ADF">
      <w:pPr>
        <w:pStyle w:val="ListParagraph"/>
        <w:numPr>
          <w:ilvl w:val="0"/>
          <w:numId w:val="35"/>
        </w:numPr>
      </w:pPr>
      <w:hyperlink r:id="rId51" w:history="1">
        <w:r w:rsidRPr="00C47D33">
          <w:rPr>
            <w:rStyle w:val="Hyperlink"/>
          </w:rPr>
          <w:t>Mackay</w:t>
        </w:r>
      </w:hyperlink>
      <w:r w:rsidRPr="006862BC">
        <w:t xml:space="preserve"> </w:t>
      </w:r>
    </w:p>
    <w:p w14:paraId="318EDA51" w14:textId="77777777" w:rsidR="009B7ADF" w:rsidRPr="006862BC" w:rsidRDefault="009B7ADF" w:rsidP="009B7ADF">
      <w:pPr>
        <w:pStyle w:val="ListParagraph"/>
        <w:numPr>
          <w:ilvl w:val="0"/>
          <w:numId w:val="35"/>
        </w:numPr>
      </w:pPr>
      <w:hyperlink r:id="rId52" w:history="1">
        <w:r w:rsidRPr="003B3559">
          <w:rPr>
            <w:rStyle w:val="Hyperlink"/>
          </w:rPr>
          <w:t>Metro North</w:t>
        </w:r>
      </w:hyperlink>
      <w:r w:rsidRPr="006862BC">
        <w:t xml:space="preserve"> </w:t>
      </w:r>
    </w:p>
    <w:p w14:paraId="505A1EA1" w14:textId="77777777" w:rsidR="009B7ADF" w:rsidRPr="006862BC" w:rsidRDefault="009B7ADF" w:rsidP="009B7ADF">
      <w:pPr>
        <w:pStyle w:val="ListParagraph"/>
        <w:numPr>
          <w:ilvl w:val="0"/>
          <w:numId w:val="35"/>
        </w:numPr>
      </w:pPr>
      <w:hyperlink r:id="rId53" w:history="1">
        <w:r w:rsidRPr="003B3559">
          <w:rPr>
            <w:rStyle w:val="Hyperlink"/>
          </w:rPr>
          <w:t>Metro South</w:t>
        </w:r>
      </w:hyperlink>
    </w:p>
    <w:p w14:paraId="2C55F216" w14:textId="77777777" w:rsidR="009B7ADF" w:rsidRPr="006862BC" w:rsidRDefault="009B7ADF" w:rsidP="009B7ADF">
      <w:pPr>
        <w:pStyle w:val="ListParagraph"/>
        <w:numPr>
          <w:ilvl w:val="0"/>
          <w:numId w:val="35"/>
        </w:numPr>
      </w:pPr>
      <w:hyperlink r:id="rId54" w:history="1">
        <w:proofErr w:type="gramStart"/>
        <w:r w:rsidRPr="00C47D33">
          <w:rPr>
            <w:rStyle w:val="Hyperlink"/>
          </w:rPr>
          <w:t>North West</w:t>
        </w:r>
        <w:proofErr w:type="gramEnd"/>
      </w:hyperlink>
    </w:p>
    <w:p w14:paraId="78350989" w14:textId="77777777" w:rsidR="009B7ADF" w:rsidRDefault="009B7ADF" w:rsidP="009B7ADF">
      <w:pPr>
        <w:pStyle w:val="ListParagraph"/>
        <w:numPr>
          <w:ilvl w:val="0"/>
          <w:numId w:val="35"/>
        </w:numPr>
      </w:pPr>
      <w:hyperlink r:id="rId55" w:history="1">
        <w:proofErr w:type="gramStart"/>
        <w:r w:rsidRPr="00174C8F">
          <w:rPr>
            <w:rStyle w:val="Hyperlink"/>
          </w:rPr>
          <w:t>South West</w:t>
        </w:r>
        <w:proofErr w:type="gramEnd"/>
      </w:hyperlink>
    </w:p>
    <w:p w14:paraId="25BBBAEB" w14:textId="77777777" w:rsidR="009B7ADF" w:rsidRPr="006862BC" w:rsidRDefault="009B7ADF" w:rsidP="009B7ADF">
      <w:pPr>
        <w:pStyle w:val="ListParagraph"/>
        <w:numPr>
          <w:ilvl w:val="0"/>
          <w:numId w:val="35"/>
        </w:numPr>
      </w:pPr>
      <w:hyperlink r:id="rId56" w:history="1">
        <w:r w:rsidRPr="00C47D33">
          <w:rPr>
            <w:rStyle w:val="Hyperlink"/>
          </w:rPr>
          <w:t>Sunshine Coast</w:t>
        </w:r>
      </w:hyperlink>
    </w:p>
    <w:p w14:paraId="2DFE7D73" w14:textId="77777777" w:rsidR="009B7ADF" w:rsidRPr="006862BC" w:rsidRDefault="009B7ADF" w:rsidP="009B7ADF">
      <w:pPr>
        <w:pStyle w:val="ListParagraph"/>
        <w:numPr>
          <w:ilvl w:val="0"/>
          <w:numId w:val="35"/>
        </w:numPr>
      </w:pPr>
      <w:hyperlink r:id="rId57" w:history="1">
        <w:r w:rsidRPr="00C47D33">
          <w:rPr>
            <w:rStyle w:val="Hyperlink"/>
          </w:rPr>
          <w:t>Torres and Cape</w:t>
        </w:r>
      </w:hyperlink>
    </w:p>
    <w:p w14:paraId="171F6179" w14:textId="77777777" w:rsidR="009B7ADF" w:rsidRPr="006862BC" w:rsidRDefault="009B7ADF" w:rsidP="009B7ADF">
      <w:pPr>
        <w:pStyle w:val="ListParagraph"/>
        <w:numPr>
          <w:ilvl w:val="0"/>
          <w:numId w:val="35"/>
        </w:numPr>
      </w:pPr>
      <w:hyperlink r:id="rId58" w:history="1">
        <w:r w:rsidRPr="00C47D33">
          <w:rPr>
            <w:rStyle w:val="Hyperlink"/>
          </w:rPr>
          <w:t>Townsville</w:t>
        </w:r>
      </w:hyperlink>
    </w:p>
    <w:p w14:paraId="29EB1761" w14:textId="77777777" w:rsidR="009B7ADF" w:rsidRPr="006862BC" w:rsidRDefault="009B7ADF" w:rsidP="009B7ADF">
      <w:pPr>
        <w:pStyle w:val="ListParagraph"/>
        <w:numPr>
          <w:ilvl w:val="0"/>
          <w:numId w:val="35"/>
        </w:numPr>
      </w:pPr>
      <w:hyperlink r:id="rId59" w:history="1">
        <w:r w:rsidRPr="00C47D33">
          <w:rPr>
            <w:rStyle w:val="Hyperlink"/>
          </w:rPr>
          <w:t>Wide Bay</w:t>
        </w:r>
      </w:hyperlink>
    </w:p>
    <w:p w14:paraId="52E19974" w14:textId="77777777" w:rsidR="000D3499" w:rsidRDefault="000D3499" w:rsidP="00495F50">
      <w:pPr>
        <w:sectPr w:rsidR="000D3499" w:rsidSect="000D3499">
          <w:type w:val="continuous"/>
          <w:pgSz w:w="11906" w:h="16838" w:code="9"/>
          <w:pgMar w:top="1134" w:right="707" w:bottom="1560" w:left="709" w:header="0" w:footer="222" w:gutter="0"/>
          <w:cols w:num="2" w:space="708"/>
          <w:docGrid w:linePitch="360"/>
        </w:sectPr>
      </w:pPr>
    </w:p>
    <w:bookmarkEnd w:id="134"/>
    <w:p w14:paraId="3C55FF5B" w14:textId="0E40F6C8" w:rsidR="005E38C1" w:rsidRDefault="005E38C1" w:rsidP="005E38C1"/>
    <w:p w14:paraId="4A321E40" w14:textId="77777777" w:rsidR="005E38C1" w:rsidRPr="00C852B3" w:rsidRDefault="005E38C1" w:rsidP="005E38C1"/>
    <w:p w14:paraId="7FBF4F11" w14:textId="77777777" w:rsidR="005E38C1" w:rsidRDefault="005E38C1" w:rsidP="005E38C1">
      <w:pPr>
        <w:pStyle w:val="Heading2"/>
      </w:pPr>
      <w:bookmarkStart w:id="138" w:name="_Toc224205141"/>
      <w:bookmarkStart w:id="139" w:name="_Toc224210424"/>
      <w:bookmarkStart w:id="140" w:name="_Toc224216141"/>
      <w:bookmarkStart w:id="141" w:name="_Toc224726518"/>
      <w:r>
        <w:t>Translated resources</w:t>
      </w:r>
      <w:bookmarkEnd w:id="138"/>
      <w:bookmarkEnd w:id="139"/>
      <w:bookmarkEnd w:id="140"/>
      <w:bookmarkEnd w:id="141"/>
    </w:p>
    <w:p w14:paraId="69494CDD" w14:textId="77777777" w:rsidR="005E38C1" w:rsidRPr="00144133" w:rsidRDefault="005E38C1" w:rsidP="005E38C1">
      <w:r w:rsidRPr="00144133">
        <w:t xml:space="preserve">Translated and tailored resources for </w:t>
      </w:r>
      <w:r>
        <w:t>CALD communities</w:t>
      </w:r>
      <w:r w:rsidRPr="00144133">
        <w:t xml:space="preserve"> and people </w:t>
      </w:r>
      <w:r>
        <w:t xml:space="preserve">living </w:t>
      </w:r>
      <w:r w:rsidRPr="00144133">
        <w:t xml:space="preserve">with </w:t>
      </w:r>
      <w:r>
        <w:t>disability</w:t>
      </w:r>
      <w:r w:rsidRPr="00144133">
        <w:t xml:space="preserve"> will be available in the </w:t>
      </w:r>
      <w:hyperlink r:id="rId60" w:history="1">
        <w:r w:rsidRPr="0030314F">
          <w:rPr>
            <w:rStyle w:val="Hyperlink"/>
          </w:rPr>
          <w:t>Asset Library collection</w:t>
        </w:r>
      </w:hyperlink>
      <w:r>
        <w:t xml:space="preserve"> over the </w:t>
      </w:r>
      <w:r w:rsidRPr="00144133">
        <w:t>coming weeks.</w:t>
      </w:r>
    </w:p>
    <w:p w14:paraId="3C16A6B5" w14:textId="15260461" w:rsidR="005E38C1" w:rsidRDefault="005E38C1" w:rsidP="005E38C1">
      <w:pPr>
        <w:rPr>
          <w:rFonts w:eastAsia="MS Mincho" w:cs="Arial"/>
          <w:b/>
          <w:color w:val="05325F" w:themeColor="text2"/>
          <w:sz w:val="44"/>
          <w:szCs w:val="56"/>
          <w:lang w:val="en-GB"/>
        </w:rPr>
      </w:pPr>
    </w:p>
    <w:p w14:paraId="183B01B2" w14:textId="77777777" w:rsidR="00A664AB" w:rsidRDefault="00A664AB">
      <w:pPr>
        <w:spacing w:after="0"/>
        <w:rPr>
          <w:rFonts w:eastAsia="MS Mincho" w:cs="Arial"/>
          <w:b/>
          <w:color w:val="05325F" w:themeColor="text2"/>
          <w:sz w:val="44"/>
          <w:szCs w:val="56"/>
          <w:lang w:val="en-GB"/>
        </w:rPr>
      </w:pPr>
      <w:bookmarkStart w:id="142" w:name="_Toc224205142"/>
      <w:bookmarkStart w:id="143" w:name="_Toc224210425"/>
      <w:r>
        <w:br w:type="page"/>
      </w:r>
    </w:p>
    <w:p w14:paraId="4C064139" w14:textId="32664392" w:rsidR="005E38C1" w:rsidRPr="00C106D5" w:rsidRDefault="005E38C1" w:rsidP="005E38C1">
      <w:pPr>
        <w:pStyle w:val="Heading1"/>
      </w:pPr>
      <w:bookmarkStart w:id="144" w:name="_Toc224216142"/>
      <w:bookmarkStart w:id="145" w:name="_Toc224726519"/>
      <w:r>
        <w:lastRenderedPageBreak/>
        <w:t>First Nations communication</w:t>
      </w:r>
      <w:r w:rsidRPr="00C106D5">
        <w:t xml:space="preserve"> materials</w:t>
      </w:r>
      <w:bookmarkEnd w:id="142"/>
      <w:bookmarkEnd w:id="143"/>
      <w:bookmarkEnd w:id="144"/>
      <w:bookmarkEnd w:id="145"/>
    </w:p>
    <w:p w14:paraId="56ABEE38" w14:textId="45CDADA1" w:rsidR="000317F6" w:rsidRDefault="00625791" w:rsidP="00625791">
      <w:pPr>
        <w:spacing w:line="280" w:lineRule="exact"/>
      </w:pPr>
      <w:r>
        <w:t xml:space="preserve">Queensland Health recognises that each HHS has distinct Aboriginal and Torres Strait Islander cultural, language and community needs. To support </w:t>
      </w:r>
      <w:r w:rsidR="00666998">
        <w:t xml:space="preserve">flu </w:t>
      </w:r>
      <w:r>
        <w:t xml:space="preserve">vaccination activities, </w:t>
      </w:r>
      <w:r w:rsidR="00675080">
        <w:t>we are developing</w:t>
      </w:r>
      <w:r>
        <w:t xml:space="preserve"> </w:t>
      </w:r>
      <w:r w:rsidR="004809EF">
        <w:t xml:space="preserve">editable templates for </w:t>
      </w:r>
      <w:r w:rsidR="009A04C4">
        <w:t>you</w:t>
      </w:r>
      <w:r w:rsidR="004809EF">
        <w:t xml:space="preserve"> to populate</w:t>
      </w:r>
      <w:r w:rsidR="003E01B9">
        <w:t xml:space="preserve"> </w:t>
      </w:r>
      <w:r w:rsidR="003E54CA">
        <w:t>with</w:t>
      </w:r>
      <w:r w:rsidR="009A04C4">
        <w:t xml:space="preserve"> local, culturally safe</w:t>
      </w:r>
      <w:r w:rsidR="003E54CA">
        <w:t xml:space="preserve"> </w:t>
      </w:r>
      <w:r w:rsidR="000317F6">
        <w:t xml:space="preserve">imagery and </w:t>
      </w:r>
      <w:r w:rsidR="00C87BA0">
        <w:t>messages</w:t>
      </w:r>
      <w:r w:rsidR="009A04C4">
        <w:t>.</w:t>
      </w:r>
    </w:p>
    <w:p w14:paraId="4E11F13A" w14:textId="7D790B9B" w:rsidR="008B4DA8" w:rsidRDefault="00625791" w:rsidP="00625791">
      <w:pPr>
        <w:spacing w:line="280" w:lineRule="exact"/>
      </w:pPr>
      <w:r>
        <w:t xml:space="preserve">Based on feedback from First Nations </w:t>
      </w:r>
      <w:r w:rsidR="0472C5D4">
        <w:t>H</w:t>
      </w:r>
      <w:r>
        <w:t xml:space="preserve">ealth </w:t>
      </w:r>
      <w:r w:rsidR="1BF17C49">
        <w:t>L</w:t>
      </w:r>
      <w:r>
        <w:t xml:space="preserve">eads, </w:t>
      </w:r>
      <w:r w:rsidR="000C5CBD">
        <w:t>we have</w:t>
      </w:r>
      <w:r>
        <w:t xml:space="preserve"> </w:t>
      </w:r>
      <w:r w:rsidR="00B46C0B">
        <w:t xml:space="preserve">initially </w:t>
      </w:r>
      <w:r>
        <w:t>prioritis</w:t>
      </w:r>
      <w:r w:rsidR="000C5CBD">
        <w:t>ed templates for</w:t>
      </w:r>
      <w:r>
        <w:t xml:space="preserve"> posters</w:t>
      </w:r>
      <w:r w:rsidR="7846F31C">
        <w:t xml:space="preserve"> and</w:t>
      </w:r>
      <w:r>
        <w:t>, fact</w:t>
      </w:r>
      <w:r w:rsidR="000C5CBD">
        <w:t xml:space="preserve"> </w:t>
      </w:r>
      <w:r>
        <w:t>sheets</w:t>
      </w:r>
      <w:r w:rsidR="7846F31C">
        <w:t xml:space="preserve"> and</w:t>
      </w:r>
      <w:r>
        <w:t xml:space="preserve"> flyers. </w:t>
      </w:r>
      <w:r w:rsidR="008E6C02">
        <w:t xml:space="preserve">If you would like </w:t>
      </w:r>
      <w:r w:rsidR="0084689E">
        <w:t>more templates</w:t>
      </w:r>
      <w:r>
        <w:t xml:space="preserve"> or bespoke materials</w:t>
      </w:r>
      <w:r w:rsidR="0084689E">
        <w:t>,</w:t>
      </w:r>
      <w:r>
        <w:t xml:space="preserve"> contact </w:t>
      </w:r>
      <w:hyperlink r:id="rId61">
        <w:r w:rsidR="00093969" w:rsidRPr="352FED9B">
          <w:rPr>
            <w:rStyle w:val="Hyperlink"/>
          </w:rPr>
          <w:t>strategiccommunications@health.qld.gov.au</w:t>
        </w:r>
      </w:hyperlink>
      <w:r>
        <w:t>.</w:t>
      </w:r>
      <w:r w:rsidR="008B4DA8">
        <w:t xml:space="preserve"> </w:t>
      </w:r>
    </w:p>
    <w:p w14:paraId="51CDAE25" w14:textId="77777777" w:rsidR="00232633" w:rsidRDefault="00232633" w:rsidP="00625791">
      <w:pPr>
        <w:spacing w:line="280" w:lineRule="exact"/>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5"/>
        <w:gridCol w:w="3517"/>
        <w:gridCol w:w="3966"/>
      </w:tblGrid>
      <w:tr w:rsidR="004B07A1" w:rsidRPr="00344098" w14:paraId="004A749B" w14:textId="77777777">
        <w:tc>
          <w:tcPr>
            <w:tcW w:w="3161" w:type="dxa"/>
          </w:tcPr>
          <w:p w14:paraId="75107161" w14:textId="6A778933" w:rsidR="00CB0FE3" w:rsidRPr="00344098" w:rsidRDefault="00AC59EB">
            <w:r w:rsidRPr="005053B5">
              <w:rPr>
                <w:noProof/>
              </w:rPr>
              <w:drawing>
                <wp:inline distT="0" distB="0" distL="0" distR="0" wp14:anchorId="06D74F0F" wp14:editId="0D00AAA6">
                  <wp:extent cx="1819604" cy="2598334"/>
                  <wp:effectExtent l="0" t="0" r="0" b="0"/>
                  <wp:docPr id="20380307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030708" name=""/>
                          <pic:cNvPicPr/>
                        </pic:nvPicPr>
                        <pic:blipFill>
                          <a:blip r:embed="rId62"/>
                          <a:stretch>
                            <a:fillRect/>
                          </a:stretch>
                        </pic:blipFill>
                        <pic:spPr>
                          <a:xfrm>
                            <a:off x="0" y="0"/>
                            <a:ext cx="1825375" cy="2606575"/>
                          </a:xfrm>
                          <a:prstGeom prst="rect">
                            <a:avLst/>
                          </a:prstGeom>
                        </pic:spPr>
                      </pic:pic>
                    </a:graphicData>
                  </a:graphic>
                </wp:inline>
              </w:drawing>
            </w:r>
          </w:p>
        </w:tc>
        <w:tc>
          <w:tcPr>
            <w:tcW w:w="4130" w:type="dxa"/>
          </w:tcPr>
          <w:p w14:paraId="12DA7F24" w14:textId="096E1529" w:rsidR="00CB0FE3" w:rsidRPr="00344098" w:rsidRDefault="00027F9C">
            <w:r>
              <w:t xml:space="preserve">    </w:t>
            </w:r>
            <w:r w:rsidR="00AC59EB" w:rsidRPr="00232633">
              <w:rPr>
                <w:noProof/>
              </w:rPr>
              <w:drawing>
                <wp:inline distT="0" distB="0" distL="0" distR="0" wp14:anchorId="5F2E89B4" wp14:editId="1765A6FE">
                  <wp:extent cx="1807328" cy="2591786"/>
                  <wp:effectExtent l="0" t="0" r="2540" b="0"/>
                  <wp:docPr id="18424366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436617" name=""/>
                          <pic:cNvPicPr/>
                        </pic:nvPicPr>
                        <pic:blipFill>
                          <a:blip r:embed="rId63"/>
                          <a:stretch>
                            <a:fillRect/>
                          </a:stretch>
                        </pic:blipFill>
                        <pic:spPr>
                          <a:xfrm>
                            <a:off x="0" y="0"/>
                            <a:ext cx="1811733" cy="2598103"/>
                          </a:xfrm>
                          <a:prstGeom prst="rect">
                            <a:avLst/>
                          </a:prstGeom>
                        </pic:spPr>
                      </pic:pic>
                    </a:graphicData>
                  </a:graphic>
                </wp:inline>
              </w:drawing>
            </w:r>
          </w:p>
        </w:tc>
        <w:tc>
          <w:tcPr>
            <w:tcW w:w="3189" w:type="dxa"/>
          </w:tcPr>
          <w:p w14:paraId="634C46F1" w14:textId="0A80BE6F" w:rsidR="00CB0FE3" w:rsidRPr="00344098" w:rsidRDefault="00AC59EB">
            <w:r w:rsidRPr="004B07A1">
              <w:rPr>
                <w:noProof/>
              </w:rPr>
              <w:drawing>
                <wp:anchor distT="0" distB="0" distL="114300" distR="114300" simplePos="0" relativeHeight="251658246" behindDoc="0" locked="0" layoutInCell="1" allowOverlap="1" wp14:anchorId="7FF3C055" wp14:editId="40B4A3E8">
                  <wp:simplePos x="0" y="0"/>
                  <wp:positionH relativeFrom="column">
                    <wp:posOffset>68580</wp:posOffset>
                  </wp:positionH>
                  <wp:positionV relativeFrom="paragraph">
                    <wp:posOffset>427365</wp:posOffset>
                  </wp:positionV>
                  <wp:extent cx="2375830" cy="1123654"/>
                  <wp:effectExtent l="0" t="0" r="5715" b="635"/>
                  <wp:wrapSquare wrapText="bothSides"/>
                  <wp:docPr id="361876119"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1876119" name=""/>
                          <pic:cNvPicPr/>
                        </pic:nvPicPr>
                        <pic:blipFill>
                          <a:blip r:embed="rId64">
                            <a:extLst>
                              <a:ext uri="{28A0092B-C50C-407E-A947-70E740481C1C}">
                                <a14:useLocalDpi xmlns:a14="http://schemas.microsoft.com/office/drawing/2010/main" val="0"/>
                              </a:ext>
                            </a:extLst>
                          </a:blip>
                          <a:stretch>
                            <a:fillRect/>
                          </a:stretch>
                        </pic:blipFill>
                        <pic:spPr>
                          <a:xfrm>
                            <a:off x="0" y="0"/>
                            <a:ext cx="2376547" cy="1123993"/>
                          </a:xfrm>
                          <a:prstGeom prst="rect">
                            <a:avLst/>
                          </a:prstGeom>
                        </pic:spPr>
                      </pic:pic>
                    </a:graphicData>
                  </a:graphic>
                  <wp14:sizeRelH relativeFrom="margin">
                    <wp14:pctWidth>0</wp14:pctWidth>
                  </wp14:sizeRelH>
                  <wp14:sizeRelV relativeFrom="margin">
                    <wp14:pctHeight>0</wp14:pctHeight>
                  </wp14:sizeRelV>
                </wp:anchor>
              </w:drawing>
            </w:r>
          </w:p>
        </w:tc>
      </w:tr>
    </w:tbl>
    <w:p w14:paraId="1E4AA2DB" w14:textId="77777777" w:rsidR="005D2CED" w:rsidRDefault="005D2CED" w:rsidP="00625791">
      <w:pPr>
        <w:spacing w:line="280" w:lineRule="exact"/>
      </w:pPr>
    </w:p>
    <w:p w14:paraId="0CFD4C48" w14:textId="6BD2EA1D" w:rsidR="00CB51E2" w:rsidRPr="00CD3CA7" w:rsidRDefault="00E626DF" w:rsidP="00625791">
      <w:pPr>
        <w:spacing w:line="280" w:lineRule="exact"/>
        <w:rPr>
          <w:b/>
          <w:bCs/>
        </w:rPr>
      </w:pPr>
      <w:r w:rsidRPr="00CD3CA7">
        <w:rPr>
          <w:b/>
          <w:bCs/>
        </w:rPr>
        <w:t>Instructions on how to use the templates:</w:t>
      </w:r>
    </w:p>
    <w:p w14:paraId="26963B88" w14:textId="12E067C2" w:rsidR="00E626DF" w:rsidRDefault="00E626DF" w:rsidP="00E626DF">
      <w:pPr>
        <w:pStyle w:val="ListParagraph"/>
        <w:numPr>
          <w:ilvl w:val="0"/>
          <w:numId w:val="41"/>
        </w:numPr>
        <w:spacing w:line="280" w:lineRule="exact"/>
      </w:pPr>
      <w:r>
        <w:t>Download the relevant</w:t>
      </w:r>
      <w:r w:rsidR="001C4CE5">
        <w:t xml:space="preserve"> Microsoft Word</w:t>
      </w:r>
      <w:r>
        <w:t xml:space="preserve"> template from the Asset Library</w:t>
      </w:r>
      <w:r w:rsidR="00DE1C8D">
        <w:t>.</w:t>
      </w:r>
    </w:p>
    <w:p w14:paraId="621AD9D0" w14:textId="5A5E32C0" w:rsidR="00510E9F" w:rsidRDefault="0034129C" w:rsidP="00E626DF">
      <w:pPr>
        <w:pStyle w:val="ListParagraph"/>
        <w:numPr>
          <w:ilvl w:val="0"/>
          <w:numId w:val="41"/>
        </w:numPr>
        <w:spacing w:line="280" w:lineRule="exact"/>
      </w:pPr>
      <w:r>
        <w:t>Populate</w:t>
      </w:r>
      <w:r w:rsidR="007F091E">
        <w:t xml:space="preserve"> </w:t>
      </w:r>
      <w:r w:rsidR="00D17E5A">
        <w:t>with your local</w:t>
      </w:r>
      <w:r>
        <w:t xml:space="preserve"> </w:t>
      </w:r>
      <w:r w:rsidR="009262EC">
        <w:t>key messages and call to action</w:t>
      </w:r>
      <w:r w:rsidR="00DE1C8D">
        <w:t xml:space="preserve"> (see example wording below).</w:t>
      </w:r>
    </w:p>
    <w:p w14:paraId="437BF2D3" w14:textId="47425A3E" w:rsidR="00230DAB" w:rsidRDefault="0034129C" w:rsidP="00230DAB">
      <w:pPr>
        <w:pStyle w:val="ListParagraph"/>
        <w:numPr>
          <w:ilvl w:val="0"/>
          <w:numId w:val="41"/>
        </w:numPr>
        <w:spacing w:line="280" w:lineRule="exact"/>
      </w:pPr>
      <w:r>
        <w:t xml:space="preserve">Add an image </w:t>
      </w:r>
      <w:r w:rsidR="003F0AB0">
        <w:t xml:space="preserve">(which could be of a local </w:t>
      </w:r>
      <w:r w:rsidR="002163EE">
        <w:t>community member) to the template</w:t>
      </w:r>
      <w:r w:rsidR="00DE1C8D">
        <w:t>.</w:t>
      </w:r>
    </w:p>
    <w:p w14:paraId="14F15617" w14:textId="11BBC151" w:rsidR="00E02E4D" w:rsidRDefault="00DE1C8D" w:rsidP="00625791">
      <w:pPr>
        <w:spacing w:line="280" w:lineRule="exact"/>
      </w:pPr>
      <w:r>
        <w:t>Regularly c</w:t>
      </w:r>
      <w:r w:rsidR="005E38C1">
        <w:t xml:space="preserve">heck the </w:t>
      </w:r>
      <w:hyperlink r:id="rId65" w:history="1">
        <w:r w:rsidR="005E38C1" w:rsidRPr="0030314F">
          <w:rPr>
            <w:rStyle w:val="Hyperlink"/>
          </w:rPr>
          <w:t>Asset Library collection</w:t>
        </w:r>
      </w:hyperlink>
      <w:r w:rsidR="005E38C1">
        <w:t xml:space="preserve"> </w:t>
      </w:r>
      <w:r w:rsidR="002659B9">
        <w:t xml:space="preserve">as </w:t>
      </w:r>
      <w:r w:rsidR="005E38C1">
        <w:t xml:space="preserve">we </w:t>
      </w:r>
      <w:r w:rsidR="002659B9">
        <w:t xml:space="preserve">will be </w:t>
      </w:r>
      <w:r w:rsidR="005E38C1">
        <w:t>add</w:t>
      </w:r>
      <w:r w:rsidR="002659B9">
        <w:t>ing</w:t>
      </w:r>
      <w:r w:rsidR="005E38C1">
        <w:t xml:space="preserve"> </w:t>
      </w:r>
      <w:r>
        <w:t>more</w:t>
      </w:r>
      <w:r w:rsidR="005E38C1">
        <w:t xml:space="preserve"> template</w:t>
      </w:r>
      <w:r>
        <w:t xml:space="preserve"> option</w:t>
      </w:r>
      <w:r w:rsidR="005E38C1">
        <w:t>s</w:t>
      </w:r>
      <w:r w:rsidR="002659B9">
        <w:t xml:space="preserve"> throughout the season</w:t>
      </w:r>
      <w:r w:rsidR="005E38C1">
        <w:t>.</w:t>
      </w:r>
    </w:p>
    <w:p w14:paraId="2C876F17" w14:textId="77777777" w:rsidR="00125D50" w:rsidRDefault="00125D50" w:rsidP="00625791">
      <w:pPr>
        <w:spacing w:line="280" w:lineRule="exact"/>
      </w:pPr>
    </w:p>
    <w:p w14:paraId="6EA4D282" w14:textId="6AF3F83F" w:rsidR="005E38C1" w:rsidRDefault="005E38C1" w:rsidP="00625791">
      <w:pPr>
        <w:spacing w:line="280" w:lineRule="exact"/>
      </w:pPr>
      <w:r>
        <w:t xml:space="preserve">The </w:t>
      </w:r>
      <w:r w:rsidR="00DE1C8D">
        <w:t xml:space="preserve">following </w:t>
      </w:r>
      <w:r>
        <w:t xml:space="preserve">materials are </w:t>
      </w:r>
      <w:r w:rsidR="002626D3">
        <w:t>also</w:t>
      </w:r>
      <w:r w:rsidR="00B44C40">
        <w:t xml:space="preserve"> </w:t>
      </w:r>
      <w:r>
        <w:t xml:space="preserve">available </w:t>
      </w:r>
      <w:r w:rsidR="005D3FA1">
        <w:t xml:space="preserve">for use </w:t>
      </w:r>
      <w:r w:rsidR="00D670AC">
        <w:t>from</w:t>
      </w:r>
      <w:r w:rsidR="00AC52D6">
        <w:t xml:space="preserve"> the collection</w:t>
      </w:r>
      <w:r>
        <w:t xml:space="preserve">. </w:t>
      </w:r>
    </w:p>
    <w:p w14:paraId="442CC055" w14:textId="77777777" w:rsidR="005E38C1" w:rsidRDefault="005E38C1" w:rsidP="005E38C1">
      <w:pPr>
        <w:pStyle w:val="Heading2"/>
      </w:pPr>
      <w:bookmarkStart w:id="146" w:name="_Toc224205143"/>
      <w:bookmarkStart w:id="147" w:name="_Toc224210426"/>
      <w:bookmarkStart w:id="148" w:name="_Toc224216143"/>
      <w:bookmarkStart w:id="149" w:name="_Toc224296597"/>
      <w:bookmarkStart w:id="150" w:name="_Toc224726520"/>
      <w:r w:rsidRPr="00777525">
        <w:t>Screensaver</w:t>
      </w:r>
      <w:r>
        <w:t>s/digital screens</w:t>
      </w:r>
      <w:bookmarkEnd w:id="146"/>
      <w:bookmarkEnd w:id="147"/>
      <w:bookmarkEnd w:id="148"/>
      <w:bookmarkEnd w:id="149"/>
      <w:bookmarkEnd w:id="150"/>
    </w:p>
    <w:p w14:paraId="297BC9C2" w14:textId="26317C73" w:rsidR="002626D3" w:rsidRPr="00666998" w:rsidRDefault="002626D3" w:rsidP="002626D3">
      <w:pPr>
        <w:rPr>
          <w:u w:val="single"/>
        </w:rPr>
      </w:pPr>
      <w:hyperlink r:id="rId66" w:history="1">
        <w:r w:rsidRPr="00C852B3">
          <w:rPr>
            <w:rStyle w:val="Hyperlink"/>
          </w:rPr>
          <w:t>Download here</w:t>
        </w:r>
      </w:hyperlink>
      <w:r w:rsidRPr="00C852B3">
        <w:t xml:space="preserve"> </w:t>
      </w:r>
      <w:r>
        <w:t>(</w:t>
      </w:r>
      <w:r w:rsidRPr="00707177">
        <w:t xml:space="preserve">more </w:t>
      </w:r>
      <w:r>
        <w:t xml:space="preserve">image </w:t>
      </w:r>
      <w:r w:rsidRPr="00707177">
        <w:t>options available</w:t>
      </w:r>
      <w:r>
        <w:t xml:space="preserve"> via the Asset Library collection)</w: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07"/>
        <w:gridCol w:w="3507"/>
        <w:gridCol w:w="3508"/>
      </w:tblGrid>
      <w:tr w:rsidR="005E38C1" w14:paraId="41A3DA9D" w14:textId="77777777" w:rsidTr="00CD6A9B">
        <w:trPr>
          <w:trHeight w:val="1531"/>
        </w:trPr>
        <w:tc>
          <w:tcPr>
            <w:tcW w:w="3507" w:type="dxa"/>
          </w:tcPr>
          <w:p w14:paraId="03DB6782" w14:textId="77777777" w:rsidR="005E38C1" w:rsidRDefault="005E38C1" w:rsidP="00A20556">
            <w:pPr>
              <w:spacing w:line="280" w:lineRule="exact"/>
            </w:pPr>
            <w:r w:rsidRPr="009D4635">
              <w:rPr>
                <w:noProof/>
              </w:rPr>
              <w:drawing>
                <wp:anchor distT="0" distB="0" distL="114300" distR="114300" simplePos="0" relativeHeight="251658243" behindDoc="0" locked="0" layoutInCell="1" allowOverlap="1" wp14:anchorId="5378A317" wp14:editId="2966E768">
                  <wp:simplePos x="0" y="0"/>
                  <wp:positionH relativeFrom="margin">
                    <wp:align>left</wp:align>
                  </wp:positionH>
                  <wp:positionV relativeFrom="margin">
                    <wp:align>center</wp:align>
                  </wp:positionV>
                  <wp:extent cx="1583055" cy="876300"/>
                  <wp:effectExtent l="0" t="0" r="0" b="0"/>
                  <wp:wrapSquare wrapText="bothSides"/>
                  <wp:docPr id="1289859058" name="Picture 1" descr="A person with her fist u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859058" name="Picture 1" descr="A person with her fist up&#10;&#10;AI-generated content may be incorrect."/>
                          <pic:cNvPicPr/>
                        </pic:nvPicPr>
                        <pic:blipFill>
                          <a:blip r:embed="rId33">
                            <a:extLst>
                              <a:ext uri="{28A0092B-C50C-407E-A947-70E740481C1C}">
                                <a14:useLocalDpi xmlns:a14="http://schemas.microsoft.com/office/drawing/2010/main" val="0"/>
                              </a:ext>
                            </a:extLst>
                          </a:blip>
                          <a:stretch>
                            <a:fillRect/>
                          </a:stretch>
                        </pic:blipFill>
                        <pic:spPr>
                          <a:xfrm>
                            <a:off x="0" y="0"/>
                            <a:ext cx="1596686" cy="884116"/>
                          </a:xfrm>
                          <a:prstGeom prst="rect">
                            <a:avLst/>
                          </a:prstGeom>
                        </pic:spPr>
                      </pic:pic>
                    </a:graphicData>
                  </a:graphic>
                  <wp14:sizeRelH relativeFrom="margin">
                    <wp14:pctWidth>0</wp14:pctWidth>
                  </wp14:sizeRelH>
                  <wp14:sizeRelV relativeFrom="margin">
                    <wp14:pctHeight>0</wp14:pctHeight>
                  </wp14:sizeRelV>
                </wp:anchor>
              </w:drawing>
            </w:r>
          </w:p>
        </w:tc>
        <w:tc>
          <w:tcPr>
            <w:tcW w:w="3507" w:type="dxa"/>
          </w:tcPr>
          <w:p w14:paraId="131E858D" w14:textId="13181C11" w:rsidR="005E38C1" w:rsidRDefault="005E38C1" w:rsidP="00A20556">
            <w:pPr>
              <w:spacing w:line="280" w:lineRule="exact"/>
            </w:pPr>
            <w:r w:rsidRPr="00AA287D">
              <w:rPr>
                <w:noProof/>
              </w:rPr>
              <w:drawing>
                <wp:anchor distT="0" distB="0" distL="114300" distR="114300" simplePos="0" relativeHeight="251658244" behindDoc="0" locked="0" layoutInCell="1" allowOverlap="1" wp14:anchorId="149E6C96" wp14:editId="1999931C">
                  <wp:simplePos x="0" y="0"/>
                  <wp:positionH relativeFrom="margin">
                    <wp:posOffset>-68580</wp:posOffset>
                  </wp:positionH>
                  <wp:positionV relativeFrom="margin">
                    <wp:posOffset>0</wp:posOffset>
                  </wp:positionV>
                  <wp:extent cx="1534795" cy="864235"/>
                  <wp:effectExtent l="0" t="0" r="8255" b="0"/>
                  <wp:wrapSquare wrapText="bothSides"/>
                  <wp:docPr id="1556571113" name="Picture 1" descr="A person and person posing for a pict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571113" name="Picture 1" descr="A person and person posing for a picture&#10;&#10;AI-generated content may be incorrect."/>
                          <pic:cNvPicPr/>
                        </pic:nvPicPr>
                        <pic:blipFill>
                          <a:blip r:embed="rId67">
                            <a:extLst>
                              <a:ext uri="{28A0092B-C50C-407E-A947-70E740481C1C}">
                                <a14:useLocalDpi xmlns:a14="http://schemas.microsoft.com/office/drawing/2010/main" val="0"/>
                              </a:ext>
                            </a:extLst>
                          </a:blip>
                          <a:stretch>
                            <a:fillRect/>
                          </a:stretch>
                        </pic:blipFill>
                        <pic:spPr>
                          <a:xfrm>
                            <a:off x="0" y="0"/>
                            <a:ext cx="1534795" cy="864235"/>
                          </a:xfrm>
                          <a:prstGeom prst="rect">
                            <a:avLst/>
                          </a:prstGeom>
                        </pic:spPr>
                      </pic:pic>
                    </a:graphicData>
                  </a:graphic>
                  <wp14:sizeRelH relativeFrom="margin">
                    <wp14:pctWidth>0</wp14:pctWidth>
                  </wp14:sizeRelH>
                  <wp14:sizeRelV relativeFrom="margin">
                    <wp14:pctHeight>0</wp14:pctHeight>
                  </wp14:sizeRelV>
                </wp:anchor>
              </w:drawing>
            </w:r>
          </w:p>
        </w:tc>
        <w:tc>
          <w:tcPr>
            <w:tcW w:w="3508" w:type="dxa"/>
          </w:tcPr>
          <w:p w14:paraId="14F622DB" w14:textId="1EF9868E" w:rsidR="005E38C1" w:rsidRDefault="0072323B" w:rsidP="00A20556">
            <w:pPr>
              <w:spacing w:line="280" w:lineRule="exact"/>
            </w:pPr>
            <w:r w:rsidRPr="00BA1DA8">
              <w:rPr>
                <w:noProof/>
              </w:rPr>
              <w:drawing>
                <wp:anchor distT="0" distB="0" distL="114300" distR="114300" simplePos="0" relativeHeight="251658245" behindDoc="0" locked="0" layoutInCell="1" allowOverlap="1" wp14:anchorId="6AD174BC" wp14:editId="33DF509B">
                  <wp:simplePos x="0" y="0"/>
                  <wp:positionH relativeFrom="margin">
                    <wp:posOffset>-66040</wp:posOffset>
                  </wp:positionH>
                  <wp:positionV relativeFrom="margin">
                    <wp:posOffset>0</wp:posOffset>
                  </wp:positionV>
                  <wp:extent cx="1487170" cy="835025"/>
                  <wp:effectExtent l="0" t="0" r="0" b="3175"/>
                  <wp:wrapSquare wrapText="bothSides"/>
                  <wp:docPr id="1256350582" name="Picture 1" descr="A person holding another pers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350582" name="Picture 1" descr="A person holding another person&#10;&#10;AI-generated content may be incorrect."/>
                          <pic:cNvPicPr/>
                        </pic:nvPicPr>
                        <pic:blipFill>
                          <a:blip r:embed="rId68" cstate="print">
                            <a:extLst>
                              <a:ext uri="{28A0092B-C50C-407E-A947-70E740481C1C}">
                                <a14:useLocalDpi xmlns:a14="http://schemas.microsoft.com/office/drawing/2010/main" val="0"/>
                              </a:ext>
                            </a:extLst>
                          </a:blip>
                          <a:stretch>
                            <a:fillRect/>
                          </a:stretch>
                        </pic:blipFill>
                        <pic:spPr>
                          <a:xfrm>
                            <a:off x="0" y="0"/>
                            <a:ext cx="1487170" cy="835025"/>
                          </a:xfrm>
                          <a:prstGeom prst="rect">
                            <a:avLst/>
                          </a:prstGeom>
                        </pic:spPr>
                      </pic:pic>
                    </a:graphicData>
                  </a:graphic>
                  <wp14:sizeRelH relativeFrom="margin">
                    <wp14:pctWidth>0</wp14:pctWidth>
                  </wp14:sizeRelH>
                  <wp14:sizeRelV relativeFrom="margin">
                    <wp14:pctHeight>0</wp14:pctHeight>
                  </wp14:sizeRelV>
                </wp:anchor>
              </w:drawing>
            </w:r>
          </w:p>
        </w:tc>
      </w:tr>
    </w:tbl>
    <w:p w14:paraId="5C4126AB" w14:textId="77777777" w:rsidR="00AD3514" w:rsidRDefault="00AD3514" w:rsidP="00AD3514">
      <w:pPr>
        <w:pStyle w:val="Heading2"/>
      </w:pPr>
      <w:bookmarkStart w:id="151" w:name="_Toc224216144"/>
      <w:bookmarkStart w:id="152" w:name="_Toc224296598"/>
      <w:bookmarkStart w:id="153" w:name="_Toc224726521"/>
      <w:bookmarkStart w:id="154" w:name="_Toc224205144"/>
      <w:bookmarkStart w:id="155" w:name="_Toc224210427"/>
      <w:r w:rsidRPr="00777525">
        <w:t>Poster</w:t>
      </w:r>
      <w:r>
        <w:t>s</w:t>
      </w:r>
      <w:bookmarkEnd w:id="151"/>
      <w:bookmarkEnd w:id="152"/>
      <w:bookmarkEnd w:id="153"/>
    </w:p>
    <w:p w14:paraId="18224EA2" w14:textId="506B54BE" w:rsidR="00AD3514" w:rsidRPr="00AD3514" w:rsidRDefault="00AD3514" w:rsidP="00AD3514">
      <w:pPr>
        <w:rPr>
          <w:u w:val="single"/>
        </w:rPr>
      </w:pPr>
      <w:hyperlink r:id="rId69" w:history="1">
        <w:r w:rsidRPr="00C852B3">
          <w:rPr>
            <w:rStyle w:val="Hyperlink"/>
          </w:rPr>
          <w:t>Download here</w:t>
        </w:r>
      </w:hyperlink>
      <w:r w:rsidRPr="00C852B3">
        <w:t xml:space="preserve"> </w:t>
      </w:r>
      <w:r>
        <w:t>(</w:t>
      </w:r>
      <w:r w:rsidRPr="00707177">
        <w:t xml:space="preserve">more </w:t>
      </w:r>
      <w:r>
        <w:t xml:space="preserve">image </w:t>
      </w:r>
      <w:r w:rsidRPr="00707177">
        <w:t>options available</w:t>
      </w:r>
      <w:r>
        <w:t xml:space="preserve"> via the Asset Library collection)</w:t>
      </w:r>
    </w:p>
    <w:p w14:paraId="3F7ECCE9" w14:textId="679DE4BA" w:rsidR="00AD3514" w:rsidRDefault="00AD3514" w:rsidP="00AF76B9">
      <w:r w:rsidRPr="00AD3514">
        <w:rPr>
          <w:noProof/>
        </w:rPr>
        <w:lastRenderedPageBreak/>
        <w:drawing>
          <wp:inline distT="0" distB="0" distL="0" distR="0" wp14:anchorId="40B8314D" wp14:editId="5405EB4E">
            <wp:extent cx="841115" cy="1187355"/>
            <wp:effectExtent l="0" t="0" r="0" b="0"/>
            <wp:docPr id="15796139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613930" name=""/>
                    <pic:cNvPicPr/>
                  </pic:nvPicPr>
                  <pic:blipFill>
                    <a:blip r:embed="rId70"/>
                    <a:stretch>
                      <a:fillRect/>
                    </a:stretch>
                  </pic:blipFill>
                  <pic:spPr>
                    <a:xfrm>
                      <a:off x="0" y="0"/>
                      <a:ext cx="869184" cy="1226979"/>
                    </a:xfrm>
                    <a:prstGeom prst="rect">
                      <a:avLst/>
                    </a:prstGeom>
                  </pic:spPr>
                </pic:pic>
              </a:graphicData>
            </a:graphic>
          </wp:inline>
        </w:drawing>
      </w:r>
      <w:r w:rsidR="00DF1D77">
        <w:tab/>
      </w:r>
      <w:r w:rsidR="00DF1D77">
        <w:tab/>
      </w:r>
      <w:r w:rsidR="006C329E" w:rsidRPr="006C329E">
        <w:rPr>
          <w:noProof/>
        </w:rPr>
        <w:drawing>
          <wp:inline distT="0" distB="0" distL="0" distR="0" wp14:anchorId="6DCB6387" wp14:editId="29D5449D">
            <wp:extent cx="1685499" cy="1183224"/>
            <wp:effectExtent l="0" t="0" r="0" b="0"/>
            <wp:docPr id="1757655117" name="Picture 1" descr="A person smiling with her fist u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655117" name="Picture 1" descr="A person smiling with her fist up&#10;&#10;AI-generated content may be incorrect."/>
                    <pic:cNvPicPr/>
                  </pic:nvPicPr>
                  <pic:blipFill>
                    <a:blip r:embed="rId71"/>
                    <a:stretch>
                      <a:fillRect/>
                    </a:stretch>
                  </pic:blipFill>
                  <pic:spPr>
                    <a:xfrm>
                      <a:off x="0" y="0"/>
                      <a:ext cx="1722882" cy="1209467"/>
                    </a:xfrm>
                    <a:prstGeom prst="rect">
                      <a:avLst/>
                    </a:prstGeom>
                  </pic:spPr>
                </pic:pic>
              </a:graphicData>
            </a:graphic>
          </wp:inline>
        </w:drawing>
      </w:r>
    </w:p>
    <w:p w14:paraId="46069592" w14:textId="0E67CF0D" w:rsidR="005E38C1" w:rsidRDefault="005E38C1" w:rsidP="005E38C1">
      <w:pPr>
        <w:pStyle w:val="Heading2"/>
      </w:pPr>
      <w:bookmarkStart w:id="156" w:name="_Toc224216145"/>
      <w:bookmarkStart w:id="157" w:name="_Toc224296599"/>
      <w:bookmarkStart w:id="158" w:name="_Toc224726522"/>
      <w:r>
        <w:t>Social media</w:t>
      </w:r>
      <w:bookmarkEnd w:id="154"/>
      <w:bookmarkEnd w:id="155"/>
      <w:bookmarkEnd w:id="156"/>
      <w:bookmarkEnd w:id="157"/>
      <w:bookmarkEnd w:id="158"/>
    </w:p>
    <w:p w14:paraId="29655E0B" w14:textId="668DAD25" w:rsidR="00C54662" w:rsidRDefault="005E38C1" w:rsidP="007F0E0D">
      <w:hyperlink r:id="rId72" w:history="1">
        <w:r w:rsidRPr="00C852B3">
          <w:rPr>
            <w:rStyle w:val="Hyperlink"/>
          </w:rPr>
          <w:t>Download here</w:t>
        </w:r>
      </w:hyperlink>
      <w:r w:rsidRPr="00C852B3">
        <w:t xml:space="preserve"> </w:t>
      </w:r>
      <w:r>
        <w:t>(</w:t>
      </w:r>
      <w:r w:rsidRPr="00707177">
        <w:t xml:space="preserve">more </w:t>
      </w:r>
      <w:r>
        <w:t xml:space="preserve">image and size </w:t>
      </w:r>
      <w:r w:rsidRPr="00707177">
        <w:t>options available</w:t>
      </w:r>
      <w:r>
        <w:t xml:space="preserve"> via the Asset Library collection)</w:t>
      </w:r>
    </w:p>
    <w:p w14:paraId="254E4D6F" w14:textId="723651EC" w:rsidR="00C54662" w:rsidRDefault="007829C0" w:rsidP="007F0E0D">
      <w:r w:rsidRPr="007829C0">
        <w:rPr>
          <w:noProof/>
        </w:rPr>
        <w:drawing>
          <wp:inline distT="0" distB="0" distL="0" distR="0" wp14:anchorId="67DE3A18" wp14:editId="4A81D5F2">
            <wp:extent cx="1323833" cy="1110232"/>
            <wp:effectExtent l="0" t="0" r="0" b="0"/>
            <wp:docPr id="20280051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005159" name=""/>
                    <pic:cNvPicPr/>
                  </pic:nvPicPr>
                  <pic:blipFill>
                    <a:blip r:embed="rId73"/>
                    <a:stretch>
                      <a:fillRect/>
                    </a:stretch>
                  </pic:blipFill>
                  <pic:spPr>
                    <a:xfrm>
                      <a:off x="0" y="0"/>
                      <a:ext cx="1332052" cy="1117125"/>
                    </a:xfrm>
                    <a:prstGeom prst="rect">
                      <a:avLst/>
                    </a:prstGeom>
                  </pic:spPr>
                </pic:pic>
              </a:graphicData>
            </a:graphic>
          </wp:inline>
        </w:drawing>
      </w:r>
      <w:r w:rsidR="00CB297A">
        <w:tab/>
      </w:r>
    </w:p>
    <w:p w14:paraId="284929EB" w14:textId="77777777" w:rsidR="002659B9" w:rsidRDefault="002659B9" w:rsidP="007F0E0D"/>
    <w:p w14:paraId="069727AD" w14:textId="72A215DC" w:rsidR="00C54662" w:rsidRDefault="002659B9" w:rsidP="007F0E0D">
      <w:r>
        <w:t xml:space="preserve">If you would like more templates or bespoke materials, contact </w:t>
      </w:r>
      <w:hyperlink r:id="rId74">
        <w:r w:rsidRPr="352FED9B">
          <w:rPr>
            <w:rStyle w:val="Hyperlink"/>
          </w:rPr>
          <w:t>strategiccommunications@health.qld.gov.au</w:t>
        </w:r>
      </w:hyperlink>
      <w:r>
        <w:t>.</w:t>
      </w:r>
    </w:p>
    <w:sectPr w:rsidR="00C54662" w:rsidSect="000D3499">
      <w:type w:val="continuous"/>
      <w:pgSz w:w="11906" w:h="16838" w:code="9"/>
      <w:pgMar w:top="1134" w:right="707" w:bottom="1560" w:left="709" w:header="0" w:footer="22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671B27" w14:textId="77777777" w:rsidR="008158DD" w:rsidRDefault="008158DD" w:rsidP="00190C24">
      <w:r>
        <w:separator/>
      </w:r>
    </w:p>
  </w:endnote>
  <w:endnote w:type="continuationSeparator" w:id="0">
    <w:p w14:paraId="6A0CC58A" w14:textId="77777777" w:rsidR="008158DD" w:rsidRDefault="008158DD" w:rsidP="00190C24">
      <w:r>
        <w:continuationSeparator/>
      </w:r>
    </w:p>
  </w:endnote>
  <w:endnote w:type="continuationNotice" w:id="1">
    <w:p w14:paraId="21AD42E9" w14:textId="77777777" w:rsidR="008158DD" w:rsidRDefault="008158D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Noto Serif">
    <w:charset w:val="00"/>
    <w:family w:val="roman"/>
    <w:pitch w:val="variable"/>
    <w:sig w:usb0="E00002FF" w:usb1="500078FF" w:usb2="00000029"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Noto Sans">
    <w:charset w:val="00"/>
    <w:family w:val="swiss"/>
    <w:pitch w:val="variable"/>
    <w:sig w:usb0="E00082FF" w:usb1="400078FF" w:usb2="00000021" w:usb3="00000000" w:csb0="0000019F" w:csb1="00000000"/>
  </w:font>
  <w:font w:name="MetaPro-Norm">
    <w:charset w:val="00"/>
    <w:family w:val="swiss"/>
    <w:pitch w:val="variable"/>
    <w:sig w:usb0="A00002FF" w:usb1="4000207B"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Fira Sans">
    <w:charset w:val="00"/>
    <w:family w:val="swiss"/>
    <w:pitch w:val="variable"/>
    <w:sig w:usb0="600002FF" w:usb1="00000001" w:usb2="00000000" w:usb3="00000000" w:csb0="0000019F" w:csb1="00000000"/>
  </w:font>
  <w:font w:name="Angsana New">
    <w:panose1 w:val="02020603050405020304"/>
    <w:charset w:val="DE"/>
    <w:family w:val="roman"/>
    <w:pitch w:val="variable"/>
    <w:sig w:usb0="81000003" w:usb1="00000000" w:usb2="00000000" w:usb3="00000000" w:csb0="00010001" w:csb1="00000000"/>
  </w:font>
  <w:font w:name="SimHei">
    <w:altName w:val="黑体"/>
    <w:panose1 w:val="0201060003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30A620" w14:textId="77777777" w:rsidR="00664A9F" w:rsidRDefault="00B9593D">
    <w:pPr>
      <w:pStyle w:val="Footer"/>
    </w:pPr>
    <w:r>
      <w:rPr>
        <w:noProof/>
      </w:rPr>
      <mc:AlternateContent>
        <mc:Choice Requires="wps">
          <w:drawing>
            <wp:anchor distT="0" distB="0" distL="114300" distR="114300" simplePos="0" relativeHeight="251658241" behindDoc="1" locked="1" layoutInCell="1" allowOverlap="1" wp14:anchorId="5AA214CD" wp14:editId="1704DF4E">
              <wp:simplePos x="0" y="0"/>
              <wp:positionH relativeFrom="page">
                <wp:posOffset>0</wp:posOffset>
              </wp:positionH>
              <wp:positionV relativeFrom="page">
                <wp:posOffset>9836150</wp:posOffset>
              </wp:positionV>
              <wp:extent cx="7578000" cy="867600"/>
              <wp:effectExtent l="0" t="0" r="4445" b="8890"/>
              <wp:wrapNone/>
              <wp:docPr id="1051964044" name="Rectangle 2"/>
              <wp:cNvGraphicFramePr/>
              <a:graphic xmlns:a="http://schemas.openxmlformats.org/drawingml/2006/main">
                <a:graphicData uri="http://schemas.microsoft.com/office/word/2010/wordprocessingShape">
                  <wps:wsp>
                    <wps:cNvSpPr/>
                    <wps:spPr>
                      <a:xfrm>
                        <a:off x="0" y="0"/>
                        <a:ext cx="7578000" cy="867600"/>
                      </a:xfrm>
                      <a:prstGeom prst="rect">
                        <a:avLst/>
                      </a:prstGeom>
                      <a:gradFill flip="none" rotWithShape="1">
                        <a:gsLst>
                          <a:gs pos="0">
                            <a:schemeClr val="tx1"/>
                          </a:gs>
                          <a:gs pos="100000">
                            <a:srgbClr val="002346"/>
                          </a:gs>
                        </a:gsLst>
                        <a:path path="circle">
                          <a:fillToRect l="50000" t="50000" r="50000" b="50000"/>
                        </a:path>
                        <a:tileRect/>
                      </a:gra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7D548460">
            <v:rect id="Rectangle 2" style="position:absolute;margin-left:0;margin-top:774.5pt;width:596.7pt;height:68.3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005eb8 [3213]" stroked="f" strokeweight="1pt" w14:anchorId="165997F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7I2gIAADcGAAAOAAAAZHJzL2Uyb0RvYy54bWysVMlu2zAQvRfoPxC8N5Jdx06NyIGRIEWB&#10;IA2SFDnTFGURoEiWpLd+fR+pxW7qU9GLNOQsnHnzZq5v9o0iW+G8NLqgo4ucEqG5KaVeF/TH6/2n&#10;K0p8YLpkymhR0IPw9Gbx8cP1zs7F2NRGlcIRBNF+vrMFrUOw8yzzvBYN8xfGCg1lZVzDAo5unZWO&#10;7RC9Udk4z6fZzrjSOsOF97i9a5V0keJXleDhe1V5EYgqKHIL6evSdxW/2eKazdeO2VryLg32D1k0&#10;TGo8OoS6Y4GRjZN/hWokd8abKlxw02SmqiQXqQZUM8rfVfNSMytSLQDH2wEm///C8sfti31ygGFn&#10;/dxDjFXsK9fEP/Ij+wTWYQBL7APhuJxdzq7yHJhy6K6msylkhMmO3tb58FWYhkShoA7NSBix7YMP&#10;rWlv0kFX3kulSKUkmKDBF0qcCW8y1AkJ8KvF2MM/eXhiDcDI03XijLhVjmwZuh32oy6ftT81HiFp&#10;pBqvvFuvBvs8H3+eTE9cUMm6f8myUJP4KSiXjqvYFTavkO2reUZdkV6XKW6kWCeBZp0EqrVSVzUC&#10;Rf8glYje7S1YmOqPGqXjV5uIR6uNN9mxR0kKByVa62dREVmiK+NzUDDOhQ4teL5mpWgRGsWcuoIH&#10;8FIHlUbAGDlWOMTuAsTRPMLcx26z7Oyjq0jTNzif7dGfzoNHetnoMDg3Uht3rjKFqrqXW/sepBaa&#10;iNLKlIcnF4mUiOwtv5fg4wPz4Yk5DDsojAUWvuNTKbMrqOkkSmrjfp27j/aYQWgp2WF5FNT/3DAH&#10;vqpvGoT8MppM4rZJh8nlbIyDO9WsTjV609waEGiEVWl5EqN9UL1YOdO8Yc8t46tQMc3xNqgYXH+4&#10;DThDhU3JxXKZZGwYUPZBv1jej06ct9f9G3O2G8qAcX40/aJh83ez2drGfmiz3ARTyUTWI64d3thO&#10;iTjdJo3r7/ScrI77fvEbAAD//wMAUEsDBBQABgAIAAAAIQBQgA5j3gAAAAsBAAAPAAAAZHJzL2Rv&#10;d25yZXYueG1sTI9BT8MwDIXvSPyHyEjcWLqxVVvXdJqQekSwgnb22pBWS5zSZF3593gnuD37Wc/f&#10;y3eTs2LUQ+g8KZjPEhCaat90ZBR8fpRPaxAhIjVoPWkFPzrArri/yzFr/JUOeqyiERxCIUMFbYx9&#10;JmWoW+0wzHyvib0vPziMPA5GNgNeOdxZuUiSVDrsiD+02OuXVtfn6uIUmOqIb/tvuxgP1L2+T6a0&#10;RyyVenyY9lsQUU/x7xhu+IwOBTOd/IWaIKwCLhJ5u1puWN38+eZ5CeLEKl2vUpBFLv93KH4BAAD/&#10;/wMAUEsBAi0AFAAGAAgAAAAhALaDOJL+AAAA4QEAABMAAAAAAAAAAAAAAAAAAAAAAFtDb250ZW50&#10;X1R5cGVzXS54bWxQSwECLQAUAAYACAAAACEAOP0h/9YAAACUAQAACwAAAAAAAAAAAAAAAAAvAQAA&#10;X3JlbHMvLnJlbHNQSwECLQAUAAYACAAAACEABN/uyNoCAAA3BgAADgAAAAAAAAAAAAAAAAAuAgAA&#10;ZHJzL2Uyb0RvYy54bWxQSwECLQAUAAYACAAAACEAUIAOY94AAAALAQAADwAAAAAAAAAAAAAAAAA0&#10;BQAAZHJzL2Rvd25yZXYueG1sUEsFBgAAAAAEAAQA8wAAAD8GAAAAAA==&#10;">
              <v:fill type="gradientRadial" color2="#002346" focus="100%" focussize="" focusposition=".5,.5" rotate="t"/>
              <w10:wrap anchorx="page" anchory="page"/>
              <w10:anchorlock/>
            </v:rect>
          </w:pict>
        </mc:Fallback>
      </mc:AlternateContent>
    </w:r>
    <w:r>
      <w:rPr>
        <w:noProof/>
      </w:rPr>
      <w:drawing>
        <wp:anchor distT="0" distB="0" distL="114300" distR="114300" simplePos="0" relativeHeight="251658242" behindDoc="1" locked="0" layoutInCell="1" allowOverlap="1" wp14:anchorId="30F77D37" wp14:editId="218B8491">
          <wp:simplePos x="0" y="0"/>
          <wp:positionH relativeFrom="column">
            <wp:posOffset>3481705</wp:posOffset>
          </wp:positionH>
          <wp:positionV relativeFrom="paragraph">
            <wp:posOffset>77978</wp:posOffset>
          </wp:positionV>
          <wp:extent cx="3096895" cy="520065"/>
          <wp:effectExtent l="0" t="0" r="8255" b="0"/>
          <wp:wrapNone/>
          <wp:docPr id="14705837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378686" name="Picture 3"/>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096895" cy="520065"/>
                  </a:xfrm>
                  <a:prstGeom prst="rect">
                    <a:avLst/>
                  </a:prstGeom>
                  <a:noFill/>
                  <a:ln>
                    <a:noFill/>
                  </a:ln>
                </pic:spPr>
              </pic:pic>
            </a:graphicData>
          </a:graphic>
        </wp:anchor>
      </w:drawing>
    </w:r>
  </w:p>
  <w:p w14:paraId="5B621C60" w14:textId="77777777" w:rsidR="00664A9F" w:rsidRDefault="00664A9F">
    <w:pPr>
      <w:pStyle w:val="Footer"/>
    </w:pPr>
  </w:p>
  <w:p w14:paraId="5DE7675D" w14:textId="77777777" w:rsidR="000E1223" w:rsidRDefault="000E122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6C3BCF" w14:textId="77777777" w:rsidR="008158DD" w:rsidRDefault="008158DD" w:rsidP="00190C24">
      <w:r>
        <w:separator/>
      </w:r>
    </w:p>
  </w:footnote>
  <w:footnote w:type="continuationSeparator" w:id="0">
    <w:p w14:paraId="7BDD820E" w14:textId="77777777" w:rsidR="008158DD" w:rsidRDefault="008158DD" w:rsidP="00190C24">
      <w:r>
        <w:continuationSeparator/>
      </w:r>
    </w:p>
  </w:footnote>
  <w:footnote w:type="continuationNotice" w:id="1">
    <w:p w14:paraId="7579CC44" w14:textId="77777777" w:rsidR="008158DD" w:rsidRDefault="008158D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132E70" w14:textId="77777777" w:rsidR="00273E87" w:rsidRDefault="00273E87" w:rsidP="00555C3B">
    <w:pPr>
      <w:pStyle w:val="Header"/>
      <w:rPr>
        <w:lang w:val="en-US"/>
      </w:rPr>
    </w:pPr>
  </w:p>
  <w:p w14:paraId="03E94C04" w14:textId="77777777" w:rsidR="00555C3B" w:rsidRPr="00555C3B" w:rsidRDefault="00555C3B" w:rsidP="00555C3B">
    <w:pPr>
      <w:pStyle w:val="Header"/>
      <w:jc w:val="right"/>
      <w:rPr>
        <w:lang w:val="en-US"/>
      </w:rPr>
    </w:pPr>
    <w:r w:rsidRPr="00C020B7">
      <w:rPr>
        <w:noProof/>
        <w:color w:val="000000"/>
        <w:sz w:val="22"/>
        <w:szCs w:val="32"/>
        <w:lang w:val="en-US"/>
      </w:rPr>
      <mc:AlternateContent>
        <mc:Choice Requires="wps">
          <w:drawing>
            <wp:anchor distT="0" distB="0" distL="114300" distR="114300" simplePos="0" relativeHeight="251658240" behindDoc="0" locked="0" layoutInCell="1" allowOverlap="1" wp14:anchorId="49AF961B" wp14:editId="701E6F55">
              <wp:simplePos x="0" y="0"/>
              <wp:positionH relativeFrom="column">
                <wp:posOffset>-584371</wp:posOffset>
              </wp:positionH>
              <wp:positionV relativeFrom="paragraph">
                <wp:posOffset>267970</wp:posOffset>
              </wp:positionV>
              <wp:extent cx="15113000" cy="0"/>
              <wp:effectExtent l="0" t="0" r="0" b="0"/>
              <wp:wrapNone/>
              <wp:docPr id="2025874895" name="Straight Connector 1"/>
              <wp:cNvGraphicFramePr/>
              <a:graphic xmlns:a="http://schemas.openxmlformats.org/drawingml/2006/main">
                <a:graphicData uri="http://schemas.microsoft.com/office/word/2010/wordprocessingShape">
                  <wps:wsp>
                    <wps:cNvCnPr/>
                    <wps:spPr>
                      <a:xfrm>
                        <a:off x="0" y="0"/>
                        <a:ext cx="15113000" cy="0"/>
                      </a:xfrm>
                      <a:prstGeom prst="line">
                        <a:avLst/>
                      </a:prstGeom>
                      <a:ln w="12700">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w:pict w14:anchorId="36B284A2">
            <v:line id="Straight Connector 1"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005eb8 [3213]" strokeweight="1pt" from="-46pt,21.1pt" to="1144pt,21.1pt" w14:anchorId="441AA1D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6kmatgEAANMDAAAOAAAAZHJzL2Uyb0RvYy54bWysU9tu3CAQfa+Uf0C8Z21v1Ius9eYhUfJS&#10;tVHbfADBwxoVGAR07f37DnjXm96kKOoLZmDOmTmH8eZ6sobtIUSNruPNquYMnMReu13HH7/dXX7g&#10;LCbhemHQQccPEPn19uLNZvQtrHFA00NgROJiO/qODyn5tqqiHMCKuEIPji4VBisShWFX9UGMxG5N&#10;ta7rd9WIofcBJcRIp7fzJd8WfqVAps9KRUjMdJx6S2UNZX3Ka7XdiHYXhB+0PLYhXtGFFdpR0YXq&#10;ViTBfgT9B5XVMmBElVYSbYVKaQlFA6lp6t/UfB2Eh6KFzIl+sSn+P1r5aX/jHgLZMPrYRv8QsopJ&#10;BZu/1B+bilmHxSyYEpN02Lxtmqu6JlPl6bI6I32I6R7QsrzpuNEuCxGt2H+MiapR6iklHxvHRqJc&#10;vye+HEc0ur/TxpQgDwPcmMD2gp4xTU1+NmJ4lkWRcXR4VlF26WBg5v8Ciuk+9z0X+JWz/37iNI4y&#10;M0RR9QV07OpfoGNuhkEZupcCl+xSEV1agFY7DH9r9Sxfzfkn1bPWLPsJ+0N502IHTU5x6zjleTSf&#10;xwV+/he3PwEAAP//AwBQSwMEFAAGAAgAAAAhAHTp6cbeAAAACgEAAA8AAABkcnMvZG93bnJldi54&#10;bWxMj8FOwzAQRO9I/IO1SNxapxaFEOJUgIRUlBOFA9zceJtExGsr3jbh7zHiAMedHc28KTezG8QJ&#10;x9h70rBaZiCQGm97ajW8vT4tchCRDVkzeEINXxhhU52flaawfqIXPO24FSmEYmE0dMyhkDI2HToT&#10;lz4gpd/Bj85wOsdW2tFMKdwNUmXZtXSmp9TQmYCPHTafu6PTUNcP04p5G2+ep/V7HcLHYZuvtb68&#10;mO/vQDDO/GeGH/yEDlVi2vsj2SgGDYtblbawhiulQCSDUnmelP2vIqtS/p9QfQMAAP//AwBQSwEC&#10;LQAUAAYACAAAACEAtoM4kv4AAADhAQAAEwAAAAAAAAAAAAAAAAAAAAAAW0NvbnRlbnRfVHlwZXNd&#10;LnhtbFBLAQItABQABgAIAAAAIQA4/SH/1gAAAJQBAAALAAAAAAAAAAAAAAAAAC8BAABfcmVscy8u&#10;cmVsc1BLAQItABQABgAIAAAAIQCW6kmatgEAANMDAAAOAAAAAAAAAAAAAAAAAC4CAABkcnMvZTJv&#10;RG9jLnhtbFBLAQItABQABgAIAAAAIQB06enG3gAAAAoBAAAPAAAAAAAAAAAAAAAAABAEAABkcnMv&#10;ZG93bnJldi54bWxQSwUGAAAAAAQABADzAAAAGwUAAAAA&#10;">
              <v:stroke joinstyle="miter"/>
            </v:line>
          </w:pict>
        </mc:Fallback>
      </mc:AlternateContent>
    </w:r>
    <w:r w:rsidRPr="00C020B7">
      <w:rPr>
        <w:color w:val="000000"/>
        <w:sz w:val="22"/>
        <w:szCs w:val="32"/>
        <w:lang w:val="en-US"/>
      </w:rPr>
      <w:t>Queensland Government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6A6D86" w14:textId="77777777" w:rsidR="0014521E" w:rsidRDefault="00273E87" w:rsidP="00273E87">
    <w:pPr>
      <w:pStyle w:val="Header"/>
      <w:tabs>
        <w:tab w:val="clear" w:pos="4513"/>
        <w:tab w:val="clear" w:pos="9026"/>
        <w:tab w:val="left" w:pos="3200"/>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605C98"/>
    <w:multiLevelType w:val="hybridMultilevel"/>
    <w:tmpl w:val="E0FCBF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39F1347"/>
    <w:multiLevelType w:val="hybridMultilevel"/>
    <w:tmpl w:val="6812048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46B376F"/>
    <w:multiLevelType w:val="hybridMultilevel"/>
    <w:tmpl w:val="9E52448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070046D6"/>
    <w:multiLevelType w:val="hybridMultilevel"/>
    <w:tmpl w:val="8ED8738A"/>
    <w:lvl w:ilvl="0" w:tplc="2C1A4ED0">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4" w15:restartNumberingAfterBreak="0">
    <w:nsid w:val="09CA4E06"/>
    <w:multiLevelType w:val="hybridMultilevel"/>
    <w:tmpl w:val="EFC4CE0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0AD82E49"/>
    <w:multiLevelType w:val="hybridMultilevel"/>
    <w:tmpl w:val="6234D52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0E993433"/>
    <w:multiLevelType w:val="hybridMultilevel"/>
    <w:tmpl w:val="A950D64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0FD76729"/>
    <w:multiLevelType w:val="hybridMultilevel"/>
    <w:tmpl w:val="B1A0DC5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102E77E7"/>
    <w:multiLevelType w:val="hybridMultilevel"/>
    <w:tmpl w:val="6D6C6A4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14944B27"/>
    <w:multiLevelType w:val="hybridMultilevel"/>
    <w:tmpl w:val="5F6E5280"/>
    <w:lvl w:ilvl="0" w:tplc="81F871E8">
      <w:start w:val="1"/>
      <w:numFmt w:val="bullet"/>
      <w:lvlText w:val=""/>
      <w:lvlJc w:val="left"/>
      <w:pPr>
        <w:ind w:left="720" w:hanging="360"/>
      </w:pPr>
      <w:rPr>
        <w:rFonts w:ascii="Symbol" w:hAnsi="Symbol" w:hint="default"/>
      </w:rPr>
    </w:lvl>
    <w:lvl w:ilvl="1" w:tplc="2A5ECA80">
      <w:start w:val="1"/>
      <w:numFmt w:val="bullet"/>
      <w:lvlText w:val="o"/>
      <w:lvlJc w:val="left"/>
      <w:pPr>
        <w:ind w:left="1440" w:hanging="360"/>
      </w:pPr>
      <w:rPr>
        <w:rFonts w:ascii="Courier New" w:hAnsi="Courier New" w:hint="default"/>
      </w:rPr>
    </w:lvl>
    <w:lvl w:ilvl="2" w:tplc="1CF09642">
      <w:start w:val="1"/>
      <w:numFmt w:val="bullet"/>
      <w:lvlText w:val=""/>
      <w:lvlJc w:val="left"/>
      <w:pPr>
        <w:ind w:left="2160" w:hanging="360"/>
      </w:pPr>
      <w:rPr>
        <w:rFonts w:ascii="Wingdings" w:hAnsi="Wingdings" w:hint="default"/>
      </w:rPr>
    </w:lvl>
    <w:lvl w:ilvl="3" w:tplc="DC82F602">
      <w:start w:val="1"/>
      <w:numFmt w:val="bullet"/>
      <w:lvlText w:val=""/>
      <w:lvlJc w:val="left"/>
      <w:pPr>
        <w:ind w:left="2880" w:hanging="360"/>
      </w:pPr>
      <w:rPr>
        <w:rFonts w:ascii="Symbol" w:hAnsi="Symbol" w:hint="default"/>
      </w:rPr>
    </w:lvl>
    <w:lvl w:ilvl="4" w:tplc="2D8A6C62">
      <w:start w:val="1"/>
      <w:numFmt w:val="bullet"/>
      <w:lvlText w:val="o"/>
      <w:lvlJc w:val="left"/>
      <w:pPr>
        <w:ind w:left="3600" w:hanging="360"/>
      </w:pPr>
      <w:rPr>
        <w:rFonts w:ascii="Courier New" w:hAnsi="Courier New" w:hint="default"/>
      </w:rPr>
    </w:lvl>
    <w:lvl w:ilvl="5" w:tplc="6EC28B1C">
      <w:start w:val="1"/>
      <w:numFmt w:val="bullet"/>
      <w:lvlText w:val=""/>
      <w:lvlJc w:val="left"/>
      <w:pPr>
        <w:ind w:left="4320" w:hanging="360"/>
      </w:pPr>
      <w:rPr>
        <w:rFonts w:ascii="Wingdings" w:hAnsi="Wingdings" w:hint="default"/>
      </w:rPr>
    </w:lvl>
    <w:lvl w:ilvl="6" w:tplc="5C3823C0">
      <w:start w:val="1"/>
      <w:numFmt w:val="bullet"/>
      <w:lvlText w:val=""/>
      <w:lvlJc w:val="left"/>
      <w:pPr>
        <w:ind w:left="5040" w:hanging="360"/>
      </w:pPr>
      <w:rPr>
        <w:rFonts w:ascii="Symbol" w:hAnsi="Symbol" w:hint="default"/>
      </w:rPr>
    </w:lvl>
    <w:lvl w:ilvl="7" w:tplc="D1E4D0D0">
      <w:start w:val="1"/>
      <w:numFmt w:val="bullet"/>
      <w:lvlText w:val="o"/>
      <w:lvlJc w:val="left"/>
      <w:pPr>
        <w:ind w:left="5760" w:hanging="360"/>
      </w:pPr>
      <w:rPr>
        <w:rFonts w:ascii="Courier New" w:hAnsi="Courier New" w:hint="default"/>
      </w:rPr>
    </w:lvl>
    <w:lvl w:ilvl="8" w:tplc="37CAD172">
      <w:start w:val="1"/>
      <w:numFmt w:val="bullet"/>
      <w:lvlText w:val=""/>
      <w:lvlJc w:val="left"/>
      <w:pPr>
        <w:ind w:left="6480" w:hanging="360"/>
      </w:pPr>
      <w:rPr>
        <w:rFonts w:ascii="Wingdings" w:hAnsi="Wingdings" w:hint="default"/>
      </w:rPr>
    </w:lvl>
  </w:abstractNum>
  <w:abstractNum w:abstractNumId="10" w15:restartNumberingAfterBreak="0">
    <w:nsid w:val="19202233"/>
    <w:multiLevelType w:val="hybridMultilevel"/>
    <w:tmpl w:val="DBC0CFDE"/>
    <w:lvl w:ilvl="0" w:tplc="136A1D08">
      <w:numFmt w:val="bullet"/>
      <w:lvlText w:val="•"/>
      <w:lvlJc w:val="left"/>
      <w:pPr>
        <w:ind w:left="1080" w:hanging="720"/>
      </w:pPr>
      <w:rPr>
        <w:rFonts w:ascii="Arial" w:eastAsiaTheme="minorEastAsia" w:hAnsi="Arial" w:cs="Arial" w:hint="default"/>
        <w:sz w:val="28"/>
        <w:szCs w:val="36"/>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2048FB89"/>
    <w:multiLevelType w:val="hybridMultilevel"/>
    <w:tmpl w:val="67521250"/>
    <w:lvl w:ilvl="0" w:tplc="A0DA6B0E">
      <w:start w:val="1"/>
      <w:numFmt w:val="bullet"/>
      <w:lvlText w:val=""/>
      <w:lvlJc w:val="left"/>
      <w:pPr>
        <w:ind w:left="720" w:hanging="360"/>
      </w:pPr>
      <w:rPr>
        <w:rFonts w:ascii="Symbol" w:hAnsi="Symbol" w:hint="default"/>
      </w:rPr>
    </w:lvl>
    <w:lvl w:ilvl="1" w:tplc="4FEEC7BC">
      <w:start w:val="1"/>
      <w:numFmt w:val="bullet"/>
      <w:lvlText w:val="o"/>
      <w:lvlJc w:val="left"/>
      <w:pPr>
        <w:ind w:left="1440" w:hanging="360"/>
      </w:pPr>
      <w:rPr>
        <w:rFonts w:ascii="Courier New" w:hAnsi="Courier New" w:hint="default"/>
      </w:rPr>
    </w:lvl>
    <w:lvl w:ilvl="2" w:tplc="2952B1DC">
      <w:start w:val="1"/>
      <w:numFmt w:val="bullet"/>
      <w:lvlText w:val=""/>
      <w:lvlJc w:val="left"/>
      <w:pPr>
        <w:ind w:left="2160" w:hanging="360"/>
      </w:pPr>
      <w:rPr>
        <w:rFonts w:ascii="Wingdings" w:hAnsi="Wingdings" w:hint="default"/>
      </w:rPr>
    </w:lvl>
    <w:lvl w:ilvl="3" w:tplc="F91C4856">
      <w:start w:val="1"/>
      <w:numFmt w:val="bullet"/>
      <w:lvlText w:val=""/>
      <w:lvlJc w:val="left"/>
      <w:pPr>
        <w:ind w:left="2880" w:hanging="360"/>
      </w:pPr>
      <w:rPr>
        <w:rFonts w:ascii="Symbol" w:hAnsi="Symbol" w:hint="default"/>
      </w:rPr>
    </w:lvl>
    <w:lvl w:ilvl="4" w:tplc="70981794">
      <w:start w:val="1"/>
      <w:numFmt w:val="bullet"/>
      <w:lvlText w:val="o"/>
      <w:lvlJc w:val="left"/>
      <w:pPr>
        <w:ind w:left="3600" w:hanging="360"/>
      </w:pPr>
      <w:rPr>
        <w:rFonts w:ascii="Courier New" w:hAnsi="Courier New" w:hint="default"/>
      </w:rPr>
    </w:lvl>
    <w:lvl w:ilvl="5" w:tplc="DDC44088">
      <w:start w:val="1"/>
      <w:numFmt w:val="bullet"/>
      <w:lvlText w:val=""/>
      <w:lvlJc w:val="left"/>
      <w:pPr>
        <w:ind w:left="4320" w:hanging="360"/>
      </w:pPr>
      <w:rPr>
        <w:rFonts w:ascii="Wingdings" w:hAnsi="Wingdings" w:hint="default"/>
      </w:rPr>
    </w:lvl>
    <w:lvl w:ilvl="6" w:tplc="18141B1A">
      <w:start w:val="1"/>
      <w:numFmt w:val="bullet"/>
      <w:lvlText w:val=""/>
      <w:lvlJc w:val="left"/>
      <w:pPr>
        <w:ind w:left="5040" w:hanging="360"/>
      </w:pPr>
      <w:rPr>
        <w:rFonts w:ascii="Symbol" w:hAnsi="Symbol" w:hint="default"/>
      </w:rPr>
    </w:lvl>
    <w:lvl w:ilvl="7" w:tplc="22C2C8AE">
      <w:start w:val="1"/>
      <w:numFmt w:val="bullet"/>
      <w:lvlText w:val="o"/>
      <w:lvlJc w:val="left"/>
      <w:pPr>
        <w:ind w:left="5760" w:hanging="360"/>
      </w:pPr>
      <w:rPr>
        <w:rFonts w:ascii="Courier New" w:hAnsi="Courier New" w:hint="default"/>
      </w:rPr>
    </w:lvl>
    <w:lvl w:ilvl="8" w:tplc="620864AA">
      <w:start w:val="1"/>
      <w:numFmt w:val="bullet"/>
      <w:lvlText w:val=""/>
      <w:lvlJc w:val="left"/>
      <w:pPr>
        <w:ind w:left="6480" w:hanging="360"/>
      </w:pPr>
      <w:rPr>
        <w:rFonts w:ascii="Wingdings" w:hAnsi="Wingdings" w:hint="default"/>
      </w:rPr>
    </w:lvl>
  </w:abstractNum>
  <w:abstractNum w:abstractNumId="12" w15:restartNumberingAfterBreak="0">
    <w:nsid w:val="20A34197"/>
    <w:multiLevelType w:val="hybridMultilevel"/>
    <w:tmpl w:val="DBA26028"/>
    <w:lvl w:ilvl="0" w:tplc="0C090001">
      <w:start w:val="1"/>
      <w:numFmt w:val="bullet"/>
      <w:lvlText w:val=""/>
      <w:lvlJc w:val="left"/>
      <w:pPr>
        <w:ind w:left="720" w:hanging="360"/>
      </w:pPr>
      <w:rPr>
        <w:rFonts w:ascii="Symbol" w:hAnsi="Symbol" w:hint="default"/>
      </w:rPr>
    </w:lvl>
    <w:lvl w:ilvl="1" w:tplc="0C09000F">
      <w:start w:val="1"/>
      <w:numFmt w:val="decimal"/>
      <w:lvlText w:val="%2."/>
      <w:lvlJc w:val="left"/>
      <w:pPr>
        <w:ind w:left="1440" w:hanging="360"/>
      </w:p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239661B7"/>
    <w:multiLevelType w:val="hybridMultilevel"/>
    <w:tmpl w:val="FC86232E"/>
    <w:lvl w:ilvl="0" w:tplc="136A1D08">
      <w:numFmt w:val="bullet"/>
      <w:lvlText w:val="•"/>
      <w:lvlJc w:val="left"/>
      <w:pPr>
        <w:ind w:left="1080" w:hanging="720"/>
      </w:pPr>
      <w:rPr>
        <w:rFonts w:ascii="Arial" w:eastAsiaTheme="minorEastAsia" w:hAnsi="Arial" w:cs="Arial" w:hint="default"/>
        <w:sz w:val="28"/>
        <w:szCs w:val="36"/>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25BB2639"/>
    <w:multiLevelType w:val="hybridMultilevel"/>
    <w:tmpl w:val="1A6E343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277F6FAC"/>
    <w:multiLevelType w:val="hybridMultilevel"/>
    <w:tmpl w:val="F65E2CDA"/>
    <w:lvl w:ilvl="0" w:tplc="136A1D08">
      <w:numFmt w:val="bullet"/>
      <w:lvlText w:val="•"/>
      <w:lvlJc w:val="left"/>
      <w:pPr>
        <w:ind w:left="1080" w:hanging="720"/>
      </w:pPr>
      <w:rPr>
        <w:rFonts w:ascii="Arial" w:eastAsiaTheme="minorEastAsia" w:hAnsi="Arial" w:cs="Arial" w:hint="default"/>
        <w:sz w:val="28"/>
        <w:szCs w:val="36"/>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28AA0AE8"/>
    <w:multiLevelType w:val="hybridMultilevel"/>
    <w:tmpl w:val="239200FC"/>
    <w:lvl w:ilvl="0" w:tplc="FAD09B38">
      <w:start w:val="1"/>
      <w:numFmt w:val="bullet"/>
      <w:lvlText w:val=""/>
      <w:lvlJc w:val="left"/>
      <w:pPr>
        <w:ind w:left="720" w:hanging="360"/>
      </w:pPr>
      <w:rPr>
        <w:rFonts w:ascii="Symbol" w:hAnsi="Symbol" w:hint="default"/>
      </w:rPr>
    </w:lvl>
    <w:lvl w:ilvl="1" w:tplc="648CDD3A">
      <w:start w:val="1"/>
      <w:numFmt w:val="bullet"/>
      <w:lvlText w:val="o"/>
      <w:lvlJc w:val="left"/>
      <w:pPr>
        <w:ind w:left="1440" w:hanging="360"/>
      </w:pPr>
      <w:rPr>
        <w:rFonts w:ascii="Courier New" w:hAnsi="Courier New" w:hint="default"/>
      </w:rPr>
    </w:lvl>
    <w:lvl w:ilvl="2" w:tplc="AC5E46BE">
      <w:start w:val="1"/>
      <w:numFmt w:val="bullet"/>
      <w:lvlText w:val=""/>
      <w:lvlJc w:val="left"/>
      <w:pPr>
        <w:ind w:left="2160" w:hanging="360"/>
      </w:pPr>
      <w:rPr>
        <w:rFonts w:ascii="Wingdings" w:hAnsi="Wingdings" w:hint="default"/>
      </w:rPr>
    </w:lvl>
    <w:lvl w:ilvl="3" w:tplc="5FDE5F46">
      <w:start w:val="1"/>
      <w:numFmt w:val="bullet"/>
      <w:lvlText w:val=""/>
      <w:lvlJc w:val="left"/>
      <w:pPr>
        <w:ind w:left="2880" w:hanging="360"/>
      </w:pPr>
      <w:rPr>
        <w:rFonts w:ascii="Symbol" w:hAnsi="Symbol" w:hint="default"/>
      </w:rPr>
    </w:lvl>
    <w:lvl w:ilvl="4" w:tplc="65CA4F06">
      <w:start w:val="1"/>
      <w:numFmt w:val="bullet"/>
      <w:lvlText w:val="o"/>
      <w:lvlJc w:val="left"/>
      <w:pPr>
        <w:ind w:left="3600" w:hanging="360"/>
      </w:pPr>
      <w:rPr>
        <w:rFonts w:ascii="Courier New" w:hAnsi="Courier New" w:hint="default"/>
      </w:rPr>
    </w:lvl>
    <w:lvl w:ilvl="5" w:tplc="EF20496C">
      <w:start w:val="1"/>
      <w:numFmt w:val="bullet"/>
      <w:lvlText w:val=""/>
      <w:lvlJc w:val="left"/>
      <w:pPr>
        <w:ind w:left="4320" w:hanging="360"/>
      </w:pPr>
      <w:rPr>
        <w:rFonts w:ascii="Wingdings" w:hAnsi="Wingdings" w:hint="default"/>
      </w:rPr>
    </w:lvl>
    <w:lvl w:ilvl="6" w:tplc="207C7AB8">
      <w:start w:val="1"/>
      <w:numFmt w:val="bullet"/>
      <w:lvlText w:val=""/>
      <w:lvlJc w:val="left"/>
      <w:pPr>
        <w:ind w:left="5040" w:hanging="360"/>
      </w:pPr>
      <w:rPr>
        <w:rFonts w:ascii="Symbol" w:hAnsi="Symbol" w:hint="default"/>
      </w:rPr>
    </w:lvl>
    <w:lvl w:ilvl="7" w:tplc="5F248186">
      <w:start w:val="1"/>
      <w:numFmt w:val="bullet"/>
      <w:lvlText w:val="o"/>
      <w:lvlJc w:val="left"/>
      <w:pPr>
        <w:ind w:left="5760" w:hanging="360"/>
      </w:pPr>
      <w:rPr>
        <w:rFonts w:ascii="Courier New" w:hAnsi="Courier New" w:hint="default"/>
      </w:rPr>
    </w:lvl>
    <w:lvl w:ilvl="8" w:tplc="9452A6D4">
      <w:start w:val="1"/>
      <w:numFmt w:val="bullet"/>
      <w:lvlText w:val=""/>
      <w:lvlJc w:val="left"/>
      <w:pPr>
        <w:ind w:left="6480" w:hanging="360"/>
      </w:pPr>
      <w:rPr>
        <w:rFonts w:ascii="Wingdings" w:hAnsi="Wingdings" w:hint="default"/>
      </w:rPr>
    </w:lvl>
  </w:abstractNum>
  <w:abstractNum w:abstractNumId="17" w15:restartNumberingAfterBreak="0">
    <w:nsid w:val="2C741D90"/>
    <w:multiLevelType w:val="hybridMultilevel"/>
    <w:tmpl w:val="98D24D74"/>
    <w:lvl w:ilvl="0" w:tplc="136A1D08">
      <w:numFmt w:val="bullet"/>
      <w:lvlText w:val="•"/>
      <w:lvlJc w:val="left"/>
      <w:pPr>
        <w:ind w:left="1080" w:hanging="720"/>
      </w:pPr>
      <w:rPr>
        <w:rFonts w:ascii="Arial" w:eastAsiaTheme="minorEastAsia" w:hAnsi="Arial" w:cs="Arial" w:hint="default"/>
        <w:sz w:val="28"/>
        <w:szCs w:val="36"/>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15:restartNumberingAfterBreak="0">
    <w:nsid w:val="30CC3D88"/>
    <w:multiLevelType w:val="hybridMultilevel"/>
    <w:tmpl w:val="63FE6BD6"/>
    <w:lvl w:ilvl="0" w:tplc="82ECF7D2">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5733DF9"/>
    <w:multiLevelType w:val="multilevel"/>
    <w:tmpl w:val="5C3E1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A2C5C22"/>
    <w:multiLevelType w:val="hybridMultilevel"/>
    <w:tmpl w:val="B92EBD1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429354E2"/>
    <w:multiLevelType w:val="hybridMultilevel"/>
    <w:tmpl w:val="64907DDC"/>
    <w:lvl w:ilvl="0" w:tplc="D4AC7CB2">
      <w:numFmt w:val="bullet"/>
      <w:lvlText w:val="•"/>
      <w:lvlJc w:val="left"/>
      <w:pPr>
        <w:ind w:left="1080" w:hanging="720"/>
      </w:pPr>
      <w:rPr>
        <w:rFonts w:ascii="Arial" w:eastAsiaTheme="minorEastAsia"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43000C48"/>
    <w:multiLevelType w:val="hybridMultilevel"/>
    <w:tmpl w:val="EAC4F442"/>
    <w:lvl w:ilvl="0" w:tplc="0C09000F">
      <w:start w:val="1"/>
      <w:numFmt w:val="decimal"/>
      <w:lvlText w:val="%1."/>
      <w:lvlJc w:val="left"/>
      <w:pPr>
        <w:ind w:left="720" w:hanging="360"/>
      </w:pPr>
    </w:lvl>
    <w:lvl w:ilvl="1" w:tplc="0C090003">
      <w:start w:val="1"/>
      <w:numFmt w:val="bullet"/>
      <w:lvlText w:val="o"/>
      <w:lvlJc w:val="left"/>
      <w:pPr>
        <w:ind w:left="1440" w:hanging="360"/>
      </w:pPr>
      <w:rPr>
        <w:rFonts w:ascii="Courier New" w:hAnsi="Courier New" w:cs="Courier New" w:hint="default"/>
      </w:r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3" w15:restartNumberingAfterBreak="0">
    <w:nsid w:val="45D5402E"/>
    <w:multiLevelType w:val="hybridMultilevel"/>
    <w:tmpl w:val="BF84A18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15:restartNumberingAfterBreak="0">
    <w:nsid w:val="48C736AE"/>
    <w:multiLevelType w:val="multilevel"/>
    <w:tmpl w:val="8ED8738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25" w15:restartNumberingAfterBreak="0">
    <w:nsid w:val="4BD61D66"/>
    <w:multiLevelType w:val="hybridMultilevel"/>
    <w:tmpl w:val="32D8CE4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15:restartNumberingAfterBreak="0">
    <w:nsid w:val="4C691AFC"/>
    <w:multiLevelType w:val="hybridMultilevel"/>
    <w:tmpl w:val="2A2C3F40"/>
    <w:lvl w:ilvl="0" w:tplc="D4AC7CB2">
      <w:numFmt w:val="bullet"/>
      <w:lvlText w:val="•"/>
      <w:lvlJc w:val="left"/>
      <w:pPr>
        <w:ind w:left="1080" w:hanging="720"/>
      </w:pPr>
      <w:rPr>
        <w:rFonts w:ascii="Arial" w:eastAsiaTheme="minorEastAsia"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15:restartNumberingAfterBreak="0">
    <w:nsid w:val="55487D1E"/>
    <w:multiLevelType w:val="hybridMultilevel"/>
    <w:tmpl w:val="8CA62388"/>
    <w:lvl w:ilvl="0" w:tplc="136A1D08">
      <w:numFmt w:val="bullet"/>
      <w:lvlText w:val="•"/>
      <w:lvlJc w:val="left"/>
      <w:pPr>
        <w:ind w:left="1080" w:hanging="720"/>
      </w:pPr>
      <w:rPr>
        <w:rFonts w:ascii="Arial" w:eastAsiaTheme="minorEastAsia" w:hAnsi="Arial" w:cs="Arial" w:hint="default"/>
        <w:sz w:val="28"/>
        <w:szCs w:val="36"/>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15:restartNumberingAfterBreak="0">
    <w:nsid w:val="589A5234"/>
    <w:multiLevelType w:val="hybridMultilevel"/>
    <w:tmpl w:val="A53A2A28"/>
    <w:lvl w:ilvl="0" w:tplc="AD087EF0">
      <w:start w:val="1"/>
      <w:numFmt w:val="bullet"/>
      <w:lvlText w:val=""/>
      <w:lvlJc w:val="left"/>
      <w:pPr>
        <w:ind w:left="1480" w:hanging="360"/>
      </w:pPr>
      <w:rPr>
        <w:rFonts w:ascii="Symbol" w:hAnsi="Symbol"/>
      </w:rPr>
    </w:lvl>
    <w:lvl w:ilvl="1" w:tplc="2DBABC36">
      <w:start w:val="1"/>
      <w:numFmt w:val="bullet"/>
      <w:lvlText w:val=""/>
      <w:lvlJc w:val="left"/>
      <w:pPr>
        <w:ind w:left="1480" w:hanging="360"/>
      </w:pPr>
      <w:rPr>
        <w:rFonts w:ascii="Symbol" w:hAnsi="Symbol"/>
      </w:rPr>
    </w:lvl>
    <w:lvl w:ilvl="2" w:tplc="D6FAC960">
      <w:start w:val="1"/>
      <w:numFmt w:val="bullet"/>
      <w:lvlText w:val=""/>
      <w:lvlJc w:val="left"/>
      <w:pPr>
        <w:ind w:left="1480" w:hanging="360"/>
      </w:pPr>
      <w:rPr>
        <w:rFonts w:ascii="Symbol" w:hAnsi="Symbol"/>
      </w:rPr>
    </w:lvl>
    <w:lvl w:ilvl="3" w:tplc="F11C786C">
      <w:start w:val="1"/>
      <w:numFmt w:val="bullet"/>
      <w:lvlText w:val=""/>
      <w:lvlJc w:val="left"/>
      <w:pPr>
        <w:ind w:left="1480" w:hanging="360"/>
      </w:pPr>
      <w:rPr>
        <w:rFonts w:ascii="Symbol" w:hAnsi="Symbol"/>
      </w:rPr>
    </w:lvl>
    <w:lvl w:ilvl="4" w:tplc="5172F6D4">
      <w:start w:val="1"/>
      <w:numFmt w:val="bullet"/>
      <w:lvlText w:val=""/>
      <w:lvlJc w:val="left"/>
      <w:pPr>
        <w:ind w:left="1480" w:hanging="360"/>
      </w:pPr>
      <w:rPr>
        <w:rFonts w:ascii="Symbol" w:hAnsi="Symbol"/>
      </w:rPr>
    </w:lvl>
    <w:lvl w:ilvl="5" w:tplc="D758E95E">
      <w:start w:val="1"/>
      <w:numFmt w:val="bullet"/>
      <w:lvlText w:val=""/>
      <w:lvlJc w:val="left"/>
      <w:pPr>
        <w:ind w:left="1480" w:hanging="360"/>
      </w:pPr>
      <w:rPr>
        <w:rFonts w:ascii="Symbol" w:hAnsi="Symbol"/>
      </w:rPr>
    </w:lvl>
    <w:lvl w:ilvl="6" w:tplc="6CCE7AD6">
      <w:start w:val="1"/>
      <w:numFmt w:val="bullet"/>
      <w:lvlText w:val=""/>
      <w:lvlJc w:val="left"/>
      <w:pPr>
        <w:ind w:left="1480" w:hanging="360"/>
      </w:pPr>
      <w:rPr>
        <w:rFonts w:ascii="Symbol" w:hAnsi="Symbol"/>
      </w:rPr>
    </w:lvl>
    <w:lvl w:ilvl="7" w:tplc="FDECF778">
      <w:start w:val="1"/>
      <w:numFmt w:val="bullet"/>
      <w:lvlText w:val=""/>
      <w:lvlJc w:val="left"/>
      <w:pPr>
        <w:ind w:left="1480" w:hanging="360"/>
      </w:pPr>
      <w:rPr>
        <w:rFonts w:ascii="Symbol" w:hAnsi="Symbol"/>
      </w:rPr>
    </w:lvl>
    <w:lvl w:ilvl="8" w:tplc="4AFC2BB4">
      <w:start w:val="1"/>
      <w:numFmt w:val="bullet"/>
      <w:lvlText w:val=""/>
      <w:lvlJc w:val="left"/>
      <w:pPr>
        <w:ind w:left="1480" w:hanging="360"/>
      </w:pPr>
      <w:rPr>
        <w:rFonts w:ascii="Symbol" w:hAnsi="Symbol"/>
      </w:rPr>
    </w:lvl>
  </w:abstractNum>
  <w:abstractNum w:abstractNumId="29" w15:restartNumberingAfterBreak="0">
    <w:nsid w:val="5CDB187A"/>
    <w:multiLevelType w:val="hybridMultilevel"/>
    <w:tmpl w:val="8892AEFA"/>
    <w:lvl w:ilvl="0" w:tplc="D4AC7CB2">
      <w:numFmt w:val="bullet"/>
      <w:lvlText w:val="•"/>
      <w:lvlJc w:val="left"/>
      <w:pPr>
        <w:ind w:left="1080" w:hanging="720"/>
      </w:pPr>
      <w:rPr>
        <w:rFonts w:ascii="Arial" w:eastAsiaTheme="minorEastAsia"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15:restartNumberingAfterBreak="0">
    <w:nsid w:val="5DA2495B"/>
    <w:multiLevelType w:val="hybridMultilevel"/>
    <w:tmpl w:val="EE364CF6"/>
    <w:lvl w:ilvl="0" w:tplc="C69E50B0">
      <w:start w:val="1"/>
      <w:numFmt w:val="bullet"/>
      <w:lvlText w:val=""/>
      <w:lvlJc w:val="left"/>
      <w:pPr>
        <w:ind w:left="1480" w:hanging="360"/>
      </w:pPr>
      <w:rPr>
        <w:rFonts w:ascii="Symbol" w:hAnsi="Symbol"/>
      </w:rPr>
    </w:lvl>
    <w:lvl w:ilvl="1" w:tplc="D62E21C8">
      <w:start w:val="1"/>
      <w:numFmt w:val="bullet"/>
      <w:lvlText w:val=""/>
      <w:lvlJc w:val="left"/>
      <w:pPr>
        <w:ind w:left="1480" w:hanging="360"/>
      </w:pPr>
      <w:rPr>
        <w:rFonts w:ascii="Symbol" w:hAnsi="Symbol"/>
      </w:rPr>
    </w:lvl>
    <w:lvl w:ilvl="2" w:tplc="365CE6A2">
      <w:start w:val="1"/>
      <w:numFmt w:val="bullet"/>
      <w:lvlText w:val=""/>
      <w:lvlJc w:val="left"/>
      <w:pPr>
        <w:ind w:left="1480" w:hanging="360"/>
      </w:pPr>
      <w:rPr>
        <w:rFonts w:ascii="Symbol" w:hAnsi="Symbol"/>
      </w:rPr>
    </w:lvl>
    <w:lvl w:ilvl="3" w:tplc="6E1C8F9A">
      <w:start w:val="1"/>
      <w:numFmt w:val="bullet"/>
      <w:lvlText w:val=""/>
      <w:lvlJc w:val="left"/>
      <w:pPr>
        <w:ind w:left="1480" w:hanging="360"/>
      </w:pPr>
      <w:rPr>
        <w:rFonts w:ascii="Symbol" w:hAnsi="Symbol"/>
      </w:rPr>
    </w:lvl>
    <w:lvl w:ilvl="4" w:tplc="AA0C0F5E">
      <w:start w:val="1"/>
      <w:numFmt w:val="bullet"/>
      <w:lvlText w:val=""/>
      <w:lvlJc w:val="left"/>
      <w:pPr>
        <w:ind w:left="1480" w:hanging="360"/>
      </w:pPr>
      <w:rPr>
        <w:rFonts w:ascii="Symbol" w:hAnsi="Symbol"/>
      </w:rPr>
    </w:lvl>
    <w:lvl w:ilvl="5" w:tplc="CFD472EA">
      <w:start w:val="1"/>
      <w:numFmt w:val="bullet"/>
      <w:lvlText w:val=""/>
      <w:lvlJc w:val="left"/>
      <w:pPr>
        <w:ind w:left="1480" w:hanging="360"/>
      </w:pPr>
      <w:rPr>
        <w:rFonts w:ascii="Symbol" w:hAnsi="Symbol"/>
      </w:rPr>
    </w:lvl>
    <w:lvl w:ilvl="6" w:tplc="E14A89A6">
      <w:start w:val="1"/>
      <w:numFmt w:val="bullet"/>
      <w:lvlText w:val=""/>
      <w:lvlJc w:val="left"/>
      <w:pPr>
        <w:ind w:left="1480" w:hanging="360"/>
      </w:pPr>
      <w:rPr>
        <w:rFonts w:ascii="Symbol" w:hAnsi="Symbol"/>
      </w:rPr>
    </w:lvl>
    <w:lvl w:ilvl="7" w:tplc="47061D32">
      <w:start w:val="1"/>
      <w:numFmt w:val="bullet"/>
      <w:lvlText w:val=""/>
      <w:lvlJc w:val="left"/>
      <w:pPr>
        <w:ind w:left="1480" w:hanging="360"/>
      </w:pPr>
      <w:rPr>
        <w:rFonts w:ascii="Symbol" w:hAnsi="Symbol"/>
      </w:rPr>
    </w:lvl>
    <w:lvl w:ilvl="8" w:tplc="556467EC">
      <w:start w:val="1"/>
      <w:numFmt w:val="bullet"/>
      <w:lvlText w:val=""/>
      <w:lvlJc w:val="left"/>
      <w:pPr>
        <w:ind w:left="1480" w:hanging="360"/>
      </w:pPr>
      <w:rPr>
        <w:rFonts w:ascii="Symbol" w:hAnsi="Symbol"/>
      </w:rPr>
    </w:lvl>
  </w:abstractNum>
  <w:abstractNum w:abstractNumId="31" w15:restartNumberingAfterBreak="0">
    <w:nsid w:val="60E324E2"/>
    <w:multiLevelType w:val="hybridMultilevel"/>
    <w:tmpl w:val="26028D10"/>
    <w:lvl w:ilvl="0" w:tplc="136A1D08">
      <w:numFmt w:val="bullet"/>
      <w:lvlText w:val="•"/>
      <w:lvlJc w:val="left"/>
      <w:pPr>
        <w:ind w:left="1080" w:hanging="720"/>
      </w:pPr>
      <w:rPr>
        <w:rFonts w:ascii="Arial" w:eastAsiaTheme="minorEastAsia" w:hAnsi="Arial" w:cs="Arial" w:hint="default"/>
        <w:sz w:val="28"/>
        <w:szCs w:val="36"/>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15:restartNumberingAfterBreak="0">
    <w:nsid w:val="63440396"/>
    <w:multiLevelType w:val="hybridMultilevel"/>
    <w:tmpl w:val="A156F7A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15:restartNumberingAfterBreak="0">
    <w:nsid w:val="66701315"/>
    <w:multiLevelType w:val="hybridMultilevel"/>
    <w:tmpl w:val="9D80E15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15:restartNumberingAfterBreak="0">
    <w:nsid w:val="67EB71A1"/>
    <w:multiLevelType w:val="hybridMultilevel"/>
    <w:tmpl w:val="0448850C"/>
    <w:lvl w:ilvl="0" w:tplc="0C090001">
      <w:start w:val="1"/>
      <w:numFmt w:val="bullet"/>
      <w:lvlText w:val=""/>
      <w:lvlJc w:val="left"/>
      <w:pPr>
        <w:ind w:left="772" w:hanging="360"/>
      </w:pPr>
      <w:rPr>
        <w:rFonts w:ascii="Symbol" w:hAnsi="Symbol" w:hint="default"/>
      </w:rPr>
    </w:lvl>
    <w:lvl w:ilvl="1" w:tplc="0C090003">
      <w:start w:val="1"/>
      <w:numFmt w:val="bullet"/>
      <w:lvlText w:val="o"/>
      <w:lvlJc w:val="left"/>
      <w:pPr>
        <w:ind w:left="1492" w:hanging="360"/>
      </w:pPr>
      <w:rPr>
        <w:rFonts w:ascii="Courier New" w:hAnsi="Courier New" w:cs="Courier New" w:hint="default"/>
      </w:rPr>
    </w:lvl>
    <w:lvl w:ilvl="2" w:tplc="0C090005" w:tentative="1">
      <w:start w:val="1"/>
      <w:numFmt w:val="bullet"/>
      <w:lvlText w:val=""/>
      <w:lvlJc w:val="left"/>
      <w:pPr>
        <w:ind w:left="2212" w:hanging="360"/>
      </w:pPr>
      <w:rPr>
        <w:rFonts w:ascii="Wingdings" w:hAnsi="Wingdings" w:hint="default"/>
      </w:rPr>
    </w:lvl>
    <w:lvl w:ilvl="3" w:tplc="0C090001" w:tentative="1">
      <w:start w:val="1"/>
      <w:numFmt w:val="bullet"/>
      <w:lvlText w:val=""/>
      <w:lvlJc w:val="left"/>
      <w:pPr>
        <w:ind w:left="2932" w:hanging="360"/>
      </w:pPr>
      <w:rPr>
        <w:rFonts w:ascii="Symbol" w:hAnsi="Symbol" w:hint="default"/>
      </w:rPr>
    </w:lvl>
    <w:lvl w:ilvl="4" w:tplc="0C090003" w:tentative="1">
      <w:start w:val="1"/>
      <w:numFmt w:val="bullet"/>
      <w:lvlText w:val="o"/>
      <w:lvlJc w:val="left"/>
      <w:pPr>
        <w:ind w:left="3652" w:hanging="360"/>
      </w:pPr>
      <w:rPr>
        <w:rFonts w:ascii="Courier New" w:hAnsi="Courier New" w:cs="Courier New" w:hint="default"/>
      </w:rPr>
    </w:lvl>
    <w:lvl w:ilvl="5" w:tplc="0C090005" w:tentative="1">
      <w:start w:val="1"/>
      <w:numFmt w:val="bullet"/>
      <w:lvlText w:val=""/>
      <w:lvlJc w:val="left"/>
      <w:pPr>
        <w:ind w:left="4372" w:hanging="360"/>
      </w:pPr>
      <w:rPr>
        <w:rFonts w:ascii="Wingdings" w:hAnsi="Wingdings" w:hint="default"/>
      </w:rPr>
    </w:lvl>
    <w:lvl w:ilvl="6" w:tplc="0C090001" w:tentative="1">
      <w:start w:val="1"/>
      <w:numFmt w:val="bullet"/>
      <w:lvlText w:val=""/>
      <w:lvlJc w:val="left"/>
      <w:pPr>
        <w:ind w:left="5092" w:hanging="360"/>
      </w:pPr>
      <w:rPr>
        <w:rFonts w:ascii="Symbol" w:hAnsi="Symbol" w:hint="default"/>
      </w:rPr>
    </w:lvl>
    <w:lvl w:ilvl="7" w:tplc="0C090003" w:tentative="1">
      <w:start w:val="1"/>
      <w:numFmt w:val="bullet"/>
      <w:lvlText w:val="o"/>
      <w:lvlJc w:val="left"/>
      <w:pPr>
        <w:ind w:left="5812" w:hanging="360"/>
      </w:pPr>
      <w:rPr>
        <w:rFonts w:ascii="Courier New" w:hAnsi="Courier New" w:cs="Courier New" w:hint="default"/>
      </w:rPr>
    </w:lvl>
    <w:lvl w:ilvl="8" w:tplc="0C090005" w:tentative="1">
      <w:start w:val="1"/>
      <w:numFmt w:val="bullet"/>
      <w:lvlText w:val=""/>
      <w:lvlJc w:val="left"/>
      <w:pPr>
        <w:ind w:left="6532" w:hanging="360"/>
      </w:pPr>
      <w:rPr>
        <w:rFonts w:ascii="Wingdings" w:hAnsi="Wingdings" w:hint="default"/>
      </w:rPr>
    </w:lvl>
  </w:abstractNum>
  <w:abstractNum w:abstractNumId="35" w15:restartNumberingAfterBreak="0">
    <w:nsid w:val="75D94E05"/>
    <w:multiLevelType w:val="hybridMultilevel"/>
    <w:tmpl w:val="C26A0A7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6" w15:restartNumberingAfterBreak="0">
    <w:nsid w:val="76171AFE"/>
    <w:multiLevelType w:val="hybridMultilevel"/>
    <w:tmpl w:val="87E6FFA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7" w15:restartNumberingAfterBreak="0">
    <w:nsid w:val="7BC80935"/>
    <w:multiLevelType w:val="hybridMultilevel"/>
    <w:tmpl w:val="DD4641E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8" w15:restartNumberingAfterBreak="0">
    <w:nsid w:val="7CBA4F95"/>
    <w:multiLevelType w:val="multilevel"/>
    <w:tmpl w:val="B49EC9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D657231"/>
    <w:multiLevelType w:val="hybridMultilevel"/>
    <w:tmpl w:val="322E6F4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16cid:durableId="1371102511">
    <w:abstractNumId w:val="3"/>
  </w:num>
  <w:num w:numId="2" w16cid:durableId="800348836">
    <w:abstractNumId w:val="24"/>
  </w:num>
  <w:num w:numId="3" w16cid:durableId="424690506">
    <w:abstractNumId w:val="18"/>
  </w:num>
  <w:num w:numId="4" w16cid:durableId="1352219071">
    <w:abstractNumId w:val="0"/>
  </w:num>
  <w:num w:numId="5" w16cid:durableId="688750406">
    <w:abstractNumId w:val="35"/>
  </w:num>
  <w:num w:numId="6" w16cid:durableId="407656356">
    <w:abstractNumId w:val="39"/>
  </w:num>
  <w:num w:numId="7" w16cid:durableId="514925787">
    <w:abstractNumId w:val="23"/>
  </w:num>
  <w:num w:numId="8" w16cid:durableId="627471058">
    <w:abstractNumId w:val="2"/>
  </w:num>
  <w:num w:numId="9" w16cid:durableId="753478488">
    <w:abstractNumId w:val="8"/>
  </w:num>
  <w:num w:numId="10" w16cid:durableId="136998069">
    <w:abstractNumId w:val="12"/>
  </w:num>
  <w:num w:numId="11" w16cid:durableId="807085510">
    <w:abstractNumId w:val="32"/>
  </w:num>
  <w:num w:numId="12" w16cid:durableId="1152794846">
    <w:abstractNumId w:val="38"/>
  </w:num>
  <w:num w:numId="13" w16cid:durableId="2145733861">
    <w:abstractNumId w:val="14"/>
  </w:num>
  <w:num w:numId="14" w16cid:durableId="884289422">
    <w:abstractNumId w:val="11"/>
  </w:num>
  <w:num w:numId="15" w16cid:durableId="1046873747">
    <w:abstractNumId w:val="36"/>
  </w:num>
  <w:num w:numId="16" w16cid:durableId="816649829">
    <w:abstractNumId w:val="25"/>
  </w:num>
  <w:num w:numId="17" w16cid:durableId="453717064">
    <w:abstractNumId w:val="7"/>
  </w:num>
  <w:num w:numId="18" w16cid:durableId="1129130659">
    <w:abstractNumId w:val="26"/>
  </w:num>
  <w:num w:numId="19" w16cid:durableId="194538385">
    <w:abstractNumId w:val="16"/>
  </w:num>
  <w:num w:numId="20" w16cid:durableId="1687706558">
    <w:abstractNumId w:val="29"/>
  </w:num>
  <w:num w:numId="21" w16cid:durableId="1074164204">
    <w:abstractNumId w:val="21"/>
  </w:num>
  <w:num w:numId="22" w16cid:durableId="579829628">
    <w:abstractNumId w:val="10"/>
  </w:num>
  <w:num w:numId="23" w16cid:durableId="630285819">
    <w:abstractNumId w:val="15"/>
  </w:num>
  <w:num w:numId="24" w16cid:durableId="488525773">
    <w:abstractNumId w:val="13"/>
  </w:num>
  <w:num w:numId="25" w16cid:durableId="1531265476">
    <w:abstractNumId w:val="19"/>
  </w:num>
  <w:num w:numId="26" w16cid:durableId="1024208010">
    <w:abstractNumId w:val="31"/>
  </w:num>
  <w:num w:numId="27" w16cid:durableId="1492866862">
    <w:abstractNumId w:val="27"/>
  </w:num>
  <w:num w:numId="28" w16cid:durableId="885484157">
    <w:abstractNumId w:val="5"/>
  </w:num>
  <w:num w:numId="29" w16cid:durableId="1983775405">
    <w:abstractNumId w:val="9"/>
  </w:num>
  <w:num w:numId="30" w16cid:durableId="745566895">
    <w:abstractNumId w:val="33"/>
  </w:num>
  <w:num w:numId="31" w16cid:durableId="83305991">
    <w:abstractNumId w:val="28"/>
  </w:num>
  <w:num w:numId="32" w16cid:durableId="690765117">
    <w:abstractNumId w:val="30"/>
  </w:num>
  <w:num w:numId="33" w16cid:durableId="265113647">
    <w:abstractNumId w:val="34"/>
  </w:num>
  <w:num w:numId="34" w16cid:durableId="1043285082">
    <w:abstractNumId w:val="1"/>
  </w:num>
  <w:num w:numId="35" w16cid:durableId="343477973">
    <w:abstractNumId w:val="20"/>
  </w:num>
  <w:num w:numId="36" w16cid:durableId="1082340803">
    <w:abstractNumId w:val="17"/>
  </w:num>
  <w:num w:numId="37" w16cid:durableId="1952667256">
    <w:abstractNumId w:val="18"/>
  </w:num>
  <w:num w:numId="38" w16cid:durableId="1766918397">
    <w:abstractNumId w:val="37"/>
  </w:num>
  <w:num w:numId="39" w16cid:durableId="9457278">
    <w:abstractNumId w:val="4"/>
  </w:num>
  <w:num w:numId="40" w16cid:durableId="710033208">
    <w:abstractNumId w:val="6"/>
  </w:num>
  <w:num w:numId="41" w16cid:durableId="1021856207">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attachedTemplate r:id="rId1"/>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06D5"/>
    <w:rsid w:val="00000650"/>
    <w:rsid w:val="00002966"/>
    <w:rsid w:val="00003124"/>
    <w:rsid w:val="00004B0A"/>
    <w:rsid w:val="0000530D"/>
    <w:rsid w:val="00007985"/>
    <w:rsid w:val="0001102F"/>
    <w:rsid w:val="000117A1"/>
    <w:rsid w:val="00012180"/>
    <w:rsid w:val="00012859"/>
    <w:rsid w:val="00015A34"/>
    <w:rsid w:val="00015C95"/>
    <w:rsid w:val="0002155B"/>
    <w:rsid w:val="00027F9C"/>
    <w:rsid w:val="000317F6"/>
    <w:rsid w:val="00036037"/>
    <w:rsid w:val="000365BD"/>
    <w:rsid w:val="000373FA"/>
    <w:rsid w:val="00037A5D"/>
    <w:rsid w:val="0004063A"/>
    <w:rsid w:val="00041F8D"/>
    <w:rsid w:val="000425F7"/>
    <w:rsid w:val="000436FC"/>
    <w:rsid w:val="00047A02"/>
    <w:rsid w:val="00047B67"/>
    <w:rsid w:val="00047EC5"/>
    <w:rsid w:val="000506B5"/>
    <w:rsid w:val="00052417"/>
    <w:rsid w:val="00052432"/>
    <w:rsid w:val="0005471A"/>
    <w:rsid w:val="00054D0A"/>
    <w:rsid w:val="000630C4"/>
    <w:rsid w:val="00064813"/>
    <w:rsid w:val="000655BB"/>
    <w:rsid w:val="000656C1"/>
    <w:rsid w:val="00066E58"/>
    <w:rsid w:val="00071569"/>
    <w:rsid w:val="00073120"/>
    <w:rsid w:val="00074D3B"/>
    <w:rsid w:val="00074F60"/>
    <w:rsid w:val="00076D6D"/>
    <w:rsid w:val="000779D6"/>
    <w:rsid w:val="000814BC"/>
    <w:rsid w:val="00082D13"/>
    <w:rsid w:val="00082E38"/>
    <w:rsid w:val="00084324"/>
    <w:rsid w:val="000845F4"/>
    <w:rsid w:val="00086832"/>
    <w:rsid w:val="00092B1E"/>
    <w:rsid w:val="00093969"/>
    <w:rsid w:val="00094DF7"/>
    <w:rsid w:val="00096484"/>
    <w:rsid w:val="0009731E"/>
    <w:rsid w:val="000A1AF2"/>
    <w:rsid w:val="000A2711"/>
    <w:rsid w:val="000A2DE0"/>
    <w:rsid w:val="000A2E59"/>
    <w:rsid w:val="000A4070"/>
    <w:rsid w:val="000A51AA"/>
    <w:rsid w:val="000A57D9"/>
    <w:rsid w:val="000A6D44"/>
    <w:rsid w:val="000B269B"/>
    <w:rsid w:val="000B61AC"/>
    <w:rsid w:val="000B72BB"/>
    <w:rsid w:val="000B743E"/>
    <w:rsid w:val="000C46AC"/>
    <w:rsid w:val="000C4790"/>
    <w:rsid w:val="000C4864"/>
    <w:rsid w:val="000C5CBD"/>
    <w:rsid w:val="000C671A"/>
    <w:rsid w:val="000C6A16"/>
    <w:rsid w:val="000D2F8C"/>
    <w:rsid w:val="000D3499"/>
    <w:rsid w:val="000E095D"/>
    <w:rsid w:val="000E0FEA"/>
    <w:rsid w:val="000E1223"/>
    <w:rsid w:val="000E35AB"/>
    <w:rsid w:val="000E3A66"/>
    <w:rsid w:val="000E4088"/>
    <w:rsid w:val="000F2144"/>
    <w:rsid w:val="000F3CDB"/>
    <w:rsid w:val="000F4E58"/>
    <w:rsid w:val="000F5439"/>
    <w:rsid w:val="000F6842"/>
    <w:rsid w:val="000F7FDE"/>
    <w:rsid w:val="001000FC"/>
    <w:rsid w:val="00100DFD"/>
    <w:rsid w:val="00101904"/>
    <w:rsid w:val="001023C8"/>
    <w:rsid w:val="00102E09"/>
    <w:rsid w:val="00104B3C"/>
    <w:rsid w:val="00105EBD"/>
    <w:rsid w:val="001069C5"/>
    <w:rsid w:val="0011122C"/>
    <w:rsid w:val="00114963"/>
    <w:rsid w:val="00114C17"/>
    <w:rsid w:val="00117929"/>
    <w:rsid w:val="001206C4"/>
    <w:rsid w:val="00120B1D"/>
    <w:rsid w:val="00121252"/>
    <w:rsid w:val="001222EA"/>
    <w:rsid w:val="001225D6"/>
    <w:rsid w:val="00125D50"/>
    <w:rsid w:val="00130A48"/>
    <w:rsid w:val="00133D54"/>
    <w:rsid w:val="00134EFF"/>
    <w:rsid w:val="00135CF6"/>
    <w:rsid w:val="00136CBC"/>
    <w:rsid w:val="00137B94"/>
    <w:rsid w:val="00140FA5"/>
    <w:rsid w:val="00142DBB"/>
    <w:rsid w:val="00144133"/>
    <w:rsid w:val="00144A11"/>
    <w:rsid w:val="0014521E"/>
    <w:rsid w:val="00153A4A"/>
    <w:rsid w:val="001540AF"/>
    <w:rsid w:val="00155A24"/>
    <w:rsid w:val="001577AE"/>
    <w:rsid w:val="00157801"/>
    <w:rsid w:val="0017136B"/>
    <w:rsid w:val="001715EE"/>
    <w:rsid w:val="00172583"/>
    <w:rsid w:val="00174C8F"/>
    <w:rsid w:val="00174E97"/>
    <w:rsid w:val="001804E2"/>
    <w:rsid w:val="00181DE7"/>
    <w:rsid w:val="00184169"/>
    <w:rsid w:val="00185292"/>
    <w:rsid w:val="00190247"/>
    <w:rsid w:val="00190C24"/>
    <w:rsid w:val="00191FD1"/>
    <w:rsid w:val="001924C5"/>
    <w:rsid w:val="00192B8D"/>
    <w:rsid w:val="001948FF"/>
    <w:rsid w:val="00195003"/>
    <w:rsid w:val="00195585"/>
    <w:rsid w:val="00196C5A"/>
    <w:rsid w:val="0019721E"/>
    <w:rsid w:val="001A2A1D"/>
    <w:rsid w:val="001A2FAC"/>
    <w:rsid w:val="001A3213"/>
    <w:rsid w:val="001A3298"/>
    <w:rsid w:val="001A4030"/>
    <w:rsid w:val="001A62FA"/>
    <w:rsid w:val="001B018A"/>
    <w:rsid w:val="001B1A36"/>
    <w:rsid w:val="001C11D2"/>
    <w:rsid w:val="001C1BCF"/>
    <w:rsid w:val="001C2967"/>
    <w:rsid w:val="001C3D8E"/>
    <w:rsid w:val="001C43F0"/>
    <w:rsid w:val="001C4CE5"/>
    <w:rsid w:val="001C5BE1"/>
    <w:rsid w:val="001C6883"/>
    <w:rsid w:val="001C6DF5"/>
    <w:rsid w:val="001C73F4"/>
    <w:rsid w:val="001D0B44"/>
    <w:rsid w:val="001D0F03"/>
    <w:rsid w:val="001D2403"/>
    <w:rsid w:val="001D43FE"/>
    <w:rsid w:val="001D4EE5"/>
    <w:rsid w:val="001D5171"/>
    <w:rsid w:val="001E0420"/>
    <w:rsid w:val="001E10C1"/>
    <w:rsid w:val="001E72B3"/>
    <w:rsid w:val="001E7B6C"/>
    <w:rsid w:val="001F2B12"/>
    <w:rsid w:val="001F3A36"/>
    <w:rsid w:val="001F5001"/>
    <w:rsid w:val="001F5CF5"/>
    <w:rsid w:val="001F75B5"/>
    <w:rsid w:val="001F7E4A"/>
    <w:rsid w:val="00200C76"/>
    <w:rsid w:val="00200D61"/>
    <w:rsid w:val="00201683"/>
    <w:rsid w:val="00202A36"/>
    <w:rsid w:val="00204360"/>
    <w:rsid w:val="0020476C"/>
    <w:rsid w:val="0021147F"/>
    <w:rsid w:val="00214718"/>
    <w:rsid w:val="002163EE"/>
    <w:rsid w:val="002176E6"/>
    <w:rsid w:val="00217F8D"/>
    <w:rsid w:val="00224595"/>
    <w:rsid w:val="0022725E"/>
    <w:rsid w:val="00227C27"/>
    <w:rsid w:val="00230DAB"/>
    <w:rsid w:val="00232633"/>
    <w:rsid w:val="002339F2"/>
    <w:rsid w:val="00235B86"/>
    <w:rsid w:val="002371F7"/>
    <w:rsid w:val="0024520B"/>
    <w:rsid w:val="002467C8"/>
    <w:rsid w:val="002470F6"/>
    <w:rsid w:val="00250CC3"/>
    <w:rsid w:val="00251C4A"/>
    <w:rsid w:val="00252626"/>
    <w:rsid w:val="002542D1"/>
    <w:rsid w:val="00254EA4"/>
    <w:rsid w:val="00261A02"/>
    <w:rsid w:val="002626D3"/>
    <w:rsid w:val="00262870"/>
    <w:rsid w:val="002659B9"/>
    <w:rsid w:val="0026724B"/>
    <w:rsid w:val="00267B68"/>
    <w:rsid w:val="00267BE7"/>
    <w:rsid w:val="002706E8"/>
    <w:rsid w:val="00271D5C"/>
    <w:rsid w:val="00272374"/>
    <w:rsid w:val="00273342"/>
    <w:rsid w:val="00273E87"/>
    <w:rsid w:val="00280C2A"/>
    <w:rsid w:val="00281349"/>
    <w:rsid w:val="00282942"/>
    <w:rsid w:val="00285F9D"/>
    <w:rsid w:val="00286629"/>
    <w:rsid w:val="00287147"/>
    <w:rsid w:val="00292DEB"/>
    <w:rsid w:val="00294FDA"/>
    <w:rsid w:val="0029532E"/>
    <w:rsid w:val="002A007D"/>
    <w:rsid w:val="002A146D"/>
    <w:rsid w:val="002A234A"/>
    <w:rsid w:val="002A367B"/>
    <w:rsid w:val="002A37EA"/>
    <w:rsid w:val="002B15E5"/>
    <w:rsid w:val="002B4D35"/>
    <w:rsid w:val="002B5219"/>
    <w:rsid w:val="002B5607"/>
    <w:rsid w:val="002B657D"/>
    <w:rsid w:val="002B7607"/>
    <w:rsid w:val="002B78D2"/>
    <w:rsid w:val="002C2E89"/>
    <w:rsid w:val="002C378A"/>
    <w:rsid w:val="002C41D9"/>
    <w:rsid w:val="002C432D"/>
    <w:rsid w:val="002C47FC"/>
    <w:rsid w:val="002C7084"/>
    <w:rsid w:val="002D04ED"/>
    <w:rsid w:val="002D497C"/>
    <w:rsid w:val="002D4FE1"/>
    <w:rsid w:val="002D6166"/>
    <w:rsid w:val="002E3E34"/>
    <w:rsid w:val="002E54A4"/>
    <w:rsid w:val="002E6684"/>
    <w:rsid w:val="002F12BF"/>
    <w:rsid w:val="002F78A2"/>
    <w:rsid w:val="002F7F39"/>
    <w:rsid w:val="00300E90"/>
    <w:rsid w:val="00301077"/>
    <w:rsid w:val="0030187A"/>
    <w:rsid w:val="00302956"/>
    <w:rsid w:val="00306231"/>
    <w:rsid w:val="00310364"/>
    <w:rsid w:val="003116D0"/>
    <w:rsid w:val="00312C66"/>
    <w:rsid w:val="00315C55"/>
    <w:rsid w:val="003166F2"/>
    <w:rsid w:val="003173B5"/>
    <w:rsid w:val="00320670"/>
    <w:rsid w:val="00323017"/>
    <w:rsid w:val="00327054"/>
    <w:rsid w:val="003307C6"/>
    <w:rsid w:val="00330FB6"/>
    <w:rsid w:val="003347EE"/>
    <w:rsid w:val="00335435"/>
    <w:rsid w:val="00337EAA"/>
    <w:rsid w:val="00340E10"/>
    <w:rsid w:val="00340F4C"/>
    <w:rsid w:val="0034106C"/>
    <w:rsid w:val="0034129C"/>
    <w:rsid w:val="00342F00"/>
    <w:rsid w:val="00343433"/>
    <w:rsid w:val="00344098"/>
    <w:rsid w:val="003455B1"/>
    <w:rsid w:val="00346140"/>
    <w:rsid w:val="00350DDC"/>
    <w:rsid w:val="003513C5"/>
    <w:rsid w:val="00352186"/>
    <w:rsid w:val="00353DBE"/>
    <w:rsid w:val="00354D5F"/>
    <w:rsid w:val="00355001"/>
    <w:rsid w:val="00355E78"/>
    <w:rsid w:val="0036000C"/>
    <w:rsid w:val="00363397"/>
    <w:rsid w:val="00364CB9"/>
    <w:rsid w:val="00365484"/>
    <w:rsid w:val="00374638"/>
    <w:rsid w:val="00377F2F"/>
    <w:rsid w:val="003806B9"/>
    <w:rsid w:val="003806C9"/>
    <w:rsid w:val="0038096F"/>
    <w:rsid w:val="003819A3"/>
    <w:rsid w:val="00382157"/>
    <w:rsid w:val="00383368"/>
    <w:rsid w:val="00384FD3"/>
    <w:rsid w:val="00385A56"/>
    <w:rsid w:val="003942A7"/>
    <w:rsid w:val="003959A1"/>
    <w:rsid w:val="00396D5E"/>
    <w:rsid w:val="00396EF4"/>
    <w:rsid w:val="003975D2"/>
    <w:rsid w:val="003A3CE4"/>
    <w:rsid w:val="003A4052"/>
    <w:rsid w:val="003A59EF"/>
    <w:rsid w:val="003A65DA"/>
    <w:rsid w:val="003B0BB5"/>
    <w:rsid w:val="003B3559"/>
    <w:rsid w:val="003C0687"/>
    <w:rsid w:val="003C17D6"/>
    <w:rsid w:val="003C33FE"/>
    <w:rsid w:val="003C497B"/>
    <w:rsid w:val="003C54C6"/>
    <w:rsid w:val="003C5DF0"/>
    <w:rsid w:val="003C7433"/>
    <w:rsid w:val="003D33F7"/>
    <w:rsid w:val="003D540F"/>
    <w:rsid w:val="003D788A"/>
    <w:rsid w:val="003E01B9"/>
    <w:rsid w:val="003E2F58"/>
    <w:rsid w:val="003E3EF6"/>
    <w:rsid w:val="003E54CA"/>
    <w:rsid w:val="003E5C52"/>
    <w:rsid w:val="003E6200"/>
    <w:rsid w:val="003E6B1E"/>
    <w:rsid w:val="003F0AB0"/>
    <w:rsid w:val="003F0B04"/>
    <w:rsid w:val="003F223C"/>
    <w:rsid w:val="003F5257"/>
    <w:rsid w:val="003F643A"/>
    <w:rsid w:val="004006FD"/>
    <w:rsid w:val="0040155C"/>
    <w:rsid w:val="00401F3C"/>
    <w:rsid w:val="00402A62"/>
    <w:rsid w:val="00402CFC"/>
    <w:rsid w:val="00403B95"/>
    <w:rsid w:val="00403EF1"/>
    <w:rsid w:val="00404073"/>
    <w:rsid w:val="00404BCA"/>
    <w:rsid w:val="00410FB4"/>
    <w:rsid w:val="00411D64"/>
    <w:rsid w:val="0041230A"/>
    <w:rsid w:val="00414F27"/>
    <w:rsid w:val="00414FC3"/>
    <w:rsid w:val="00416A49"/>
    <w:rsid w:val="004216EF"/>
    <w:rsid w:val="00422F0C"/>
    <w:rsid w:val="00426D62"/>
    <w:rsid w:val="004305FB"/>
    <w:rsid w:val="004326DB"/>
    <w:rsid w:val="00432948"/>
    <w:rsid w:val="00432A12"/>
    <w:rsid w:val="0043371F"/>
    <w:rsid w:val="00434AC6"/>
    <w:rsid w:val="00436336"/>
    <w:rsid w:val="00436A5E"/>
    <w:rsid w:val="0043797E"/>
    <w:rsid w:val="00441340"/>
    <w:rsid w:val="00442442"/>
    <w:rsid w:val="00442FE1"/>
    <w:rsid w:val="00444CCB"/>
    <w:rsid w:val="00444E59"/>
    <w:rsid w:val="004462D6"/>
    <w:rsid w:val="004468D2"/>
    <w:rsid w:val="00447643"/>
    <w:rsid w:val="004534E2"/>
    <w:rsid w:val="004543E0"/>
    <w:rsid w:val="004545F0"/>
    <w:rsid w:val="00454B9C"/>
    <w:rsid w:val="00455992"/>
    <w:rsid w:val="00455F3A"/>
    <w:rsid w:val="004562DA"/>
    <w:rsid w:val="00462716"/>
    <w:rsid w:val="00462968"/>
    <w:rsid w:val="00462AB7"/>
    <w:rsid w:val="0046322F"/>
    <w:rsid w:val="004679CE"/>
    <w:rsid w:val="0047064E"/>
    <w:rsid w:val="004727C3"/>
    <w:rsid w:val="00476A07"/>
    <w:rsid w:val="0047703A"/>
    <w:rsid w:val="004809EF"/>
    <w:rsid w:val="00480A4F"/>
    <w:rsid w:val="00483A62"/>
    <w:rsid w:val="004840CB"/>
    <w:rsid w:val="004857B3"/>
    <w:rsid w:val="00485B56"/>
    <w:rsid w:val="004905E7"/>
    <w:rsid w:val="00495B6F"/>
    <w:rsid w:val="00495F50"/>
    <w:rsid w:val="0049671D"/>
    <w:rsid w:val="00497277"/>
    <w:rsid w:val="00497A3D"/>
    <w:rsid w:val="004A1D5B"/>
    <w:rsid w:val="004A1F51"/>
    <w:rsid w:val="004A238E"/>
    <w:rsid w:val="004A4101"/>
    <w:rsid w:val="004A511F"/>
    <w:rsid w:val="004A5E19"/>
    <w:rsid w:val="004B07A1"/>
    <w:rsid w:val="004B499C"/>
    <w:rsid w:val="004B4ED2"/>
    <w:rsid w:val="004B5FDB"/>
    <w:rsid w:val="004B7F39"/>
    <w:rsid w:val="004C2E81"/>
    <w:rsid w:val="004C36B9"/>
    <w:rsid w:val="004C4649"/>
    <w:rsid w:val="004C577A"/>
    <w:rsid w:val="004C7D10"/>
    <w:rsid w:val="004D161F"/>
    <w:rsid w:val="004D2178"/>
    <w:rsid w:val="004D79C7"/>
    <w:rsid w:val="004E0498"/>
    <w:rsid w:val="004E10FD"/>
    <w:rsid w:val="004E288D"/>
    <w:rsid w:val="004E5A25"/>
    <w:rsid w:val="004E62A1"/>
    <w:rsid w:val="004F62B1"/>
    <w:rsid w:val="004F738E"/>
    <w:rsid w:val="00500446"/>
    <w:rsid w:val="00502501"/>
    <w:rsid w:val="005053B5"/>
    <w:rsid w:val="00506F59"/>
    <w:rsid w:val="005079F4"/>
    <w:rsid w:val="00510E9F"/>
    <w:rsid w:val="00510EF5"/>
    <w:rsid w:val="00512262"/>
    <w:rsid w:val="005209F6"/>
    <w:rsid w:val="00520FB8"/>
    <w:rsid w:val="0052559F"/>
    <w:rsid w:val="00526479"/>
    <w:rsid w:val="005267FD"/>
    <w:rsid w:val="00530999"/>
    <w:rsid w:val="005361E3"/>
    <w:rsid w:val="00537525"/>
    <w:rsid w:val="00540992"/>
    <w:rsid w:val="00540F9F"/>
    <w:rsid w:val="005439CF"/>
    <w:rsid w:val="00543A32"/>
    <w:rsid w:val="00546313"/>
    <w:rsid w:val="005471CB"/>
    <w:rsid w:val="00552DAF"/>
    <w:rsid w:val="00552F38"/>
    <w:rsid w:val="005532D2"/>
    <w:rsid w:val="0055528D"/>
    <w:rsid w:val="00555585"/>
    <w:rsid w:val="0055582F"/>
    <w:rsid w:val="00555C3B"/>
    <w:rsid w:val="00555D68"/>
    <w:rsid w:val="00557F11"/>
    <w:rsid w:val="005608A6"/>
    <w:rsid w:val="00565817"/>
    <w:rsid w:val="00567046"/>
    <w:rsid w:val="00567862"/>
    <w:rsid w:val="0057199A"/>
    <w:rsid w:val="005743D1"/>
    <w:rsid w:val="005771FD"/>
    <w:rsid w:val="00580109"/>
    <w:rsid w:val="005862D4"/>
    <w:rsid w:val="0058723E"/>
    <w:rsid w:val="005933CB"/>
    <w:rsid w:val="005937A8"/>
    <w:rsid w:val="005974A6"/>
    <w:rsid w:val="00597705"/>
    <w:rsid w:val="005A07B7"/>
    <w:rsid w:val="005A1871"/>
    <w:rsid w:val="005A270F"/>
    <w:rsid w:val="005A28EB"/>
    <w:rsid w:val="005A4FDF"/>
    <w:rsid w:val="005B0EC5"/>
    <w:rsid w:val="005B1597"/>
    <w:rsid w:val="005B2DC8"/>
    <w:rsid w:val="005B3303"/>
    <w:rsid w:val="005B35C4"/>
    <w:rsid w:val="005B3726"/>
    <w:rsid w:val="005B79A8"/>
    <w:rsid w:val="005C293A"/>
    <w:rsid w:val="005C5F83"/>
    <w:rsid w:val="005C68D9"/>
    <w:rsid w:val="005D2CED"/>
    <w:rsid w:val="005D3FA1"/>
    <w:rsid w:val="005D49E4"/>
    <w:rsid w:val="005D5266"/>
    <w:rsid w:val="005D7D28"/>
    <w:rsid w:val="005E38C1"/>
    <w:rsid w:val="005E52F4"/>
    <w:rsid w:val="005F03CF"/>
    <w:rsid w:val="005F2486"/>
    <w:rsid w:val="005F2808"/>
    <w:rsid w:val="005F3B64"/>
    <w:rsid w:val="005F4331"/>
    <w:rsid w:val="005F48F4"/>
    <w:rsid w:val="005F604A"/>
    <w:rsid w:val="006103BB"/>
    <w:rsid w:val="00612ADE"/>
    <w:rsid w:val="00614EB3"/>
    <w:rsid w:val="00615321"/>
    <w:rsid w:val="00616965"/>
    <w:rsid w:val="00617F19"/>
    <w:rsid w:val="006202E9"/>
    <w:rsid w:val="0062040F"/>
    <w:rsid w:val="00622975"/>
    <w:rsid w:val="006239A5"/>
    <w:rsid w:val="00625791"/>
    <w:rsid w:val="006259C7"/>
    <w:rsid w:val="00626F05"/>
    <w:rsid w:val="00631086"/>
    <w:rsid w:val="0063219B"/>
    <w:rsid w:val="00634521"/>
    <w:rsid w:val="0063693B"/>
    <w:rsid w:val="00636B71"/>
    <w:rsid w:val="006410CE"/>
    <w:rsid w:val="006420CC"/>
    <w:rsid w:val="006439C0"/>
    <w:rsid w:val="0064498D"/>
    <w:rsid w:val="006457F6"/>
    <w:rsid w:val="00646AE8"/>
    <w:rsid w:val="00650B82"/>
    <w:rsid w:val="006520B2"/>
    <w:rsid w:val="006535EE"/>
    <w:rsid w:val="0066377B"/>
    <w:rsid w:val="0066381C"/>
    <w:rsid w:val="00663D16"/>
    <w:rsid w:val="00663D5B"/>
    <w:rsid w:val="00664A9F"/>
    <w:rsid w:val="00664EC0"/>
    <w:rsid w:val="00666998"/>
    <w:rsid w:val="00667461"/>
    <w:rsid w:val="00670C37"/>
    <w:rsid w:val="00672112"/>
    <w:rsid w:val="00672747"/>
    <w:rsid w:val="00675080"/>
    <w:rsid w:val="00676DFB"/>
    <w:rsid w:val="00681FC5"/>
    <w:rsid w:val="00684A6C"/>
    <w:rsid w:val="006862BC"/>
    <w:rsid w:val="0068756E"/>
    <w:rsid w:val="006905E9"/>
    <w:rsid w:val="006915F1"/>
    <w:rsid w:val="006925B9"/>
    <w:rsid w:val="00692891"/>
    <w:rsid w:val="006928D5"/>
    <w:rsid w:val="00695F79"/>
    <w:rsid w:val="0069665B"/>
    <w:rsid w:val="006A045C"/>
    <w:rsid w:val="006A4FCE"/>
    <w:rsid w:val="006A546E"/>
    <w:rsid w:val="006A54FD"/>
    <w:rsid w:val="006B3EDC"/>
    <w:rsid w:val="006B6CA3"/>
    <w:rsid w:val="006B7013"/>
    <w:rsid w:val="006C016F"/>
    <w:rsid w:val="006C06B7"/>
    <w:rsid w:val="006C1838"/>
    <w:rsid w:val="006C18BD"/>
    <w:rsid w:val="006C329E"/>
    <w:rsid w:val="006C3D8E"/>
    <w:rsid w:val="006C6739"/>
    <w:rsid w:val="006C6A48"/>
    <w:rsid w:val="006D0108"/>
    <w:rsid w:val="006D0BCD"/>
    <w:rsid w:val="006D0E41"/>
    <w:rsid w:val="006D216F"/>
    <w:rsid w:val="006D3497"/>
    <w:rsid w:val="006D444F"/>
    <w:rsid w:val="006D46C9"/>
    <w:rsid w:val="006D6060"/>
    <w:rsid w:val="006E091D"/>
    <w:rsid w:val="006E1C19"/>
    <w:rsid w:val="006E20CB"/>
    <w:rsid w:val="006E44C8"/>
    <w:rsid w:val="006F0011"/>
    <w:rsid w:val="006F1C0F"/>
    <w:rsid w:val="006F2ED9"/>
    <w:rsid w:val="006F3BC6"/>
    <w:rsid w:val="007019D3"/>
    <w:rsid w:val="00701C0E"/>
    <w:rsid w:val="00707177"/>
    <w:rsid w:val="00707FE7"/>
    <w:rsid w:val="00712C6B"/>
    <w:rsid w:val="00713508"/>
    <w:rsid w:val="00715278"/>
    <w:rsid w:val="007178DF"/>
    <w:rsid w:val="007207FE"/>
    <w:rsid w:val="00720B9E"/>
    <w:rsid w:val="007216B6"/>
    <w:rsid w:val="00722F5B"/>
    <w:rsid w:val="0072323B"/>
    <w:rsid w:val="00724068"/>
    <w:rsid w:val="00724450"/>
    <w:rsid w:val="00726501"/>
    <w:rsid w:val="007267E7"/>
    <w:rsid w:val="00726B74"/>
    <w:rsid w:val="007274E7"/>
    <w:rsid w:val="00732A5E"/>
    <w:rsid w:val="00733321"/>
    <w:rsid w:val="00734EA0"/>
    <w:rsid w:val="00735503"/>
    <w:rsid w:val="00735D04"/>
    <w:rsid w:val="00736E4A"/>
    <w:rsid w:val="00737443"/>
    <w:rsid w:val="0073748F"/>
    <w:rsid w:val="00741F0A"/>
    <w:rsid w:val="0074270F"/>
    <w:rsid w:val="00744C50"/>
    <w:rsid w:val="00745493"/>
    <w:rsid w:val="0074608C"/>
    <w:rsid w:val="007503D8"/>
    <w:rsid w:val="00752A00"/>
    <w:rsid w:val="00752D90"/>
    <w:rsid w:val="00754658"/>
    <w:rsid w:val="00754F10"/>
    <w:rsid w:val="007635BB"/>
    <w:rsid w:val="00765C5A"/>
    <w:rsid w:val="00766427"/>
    <w:rsid w:val="00766AA4"/>
    <w:rsid w:val="0077366B"/>
    <w:rsid w:val="00774818"/>
    <w:rsid w:val="00775FA6"/>
    <w:rsid w:val="00777525"/>
    <w:rsid w:val="007801FC"/>
    <w:rsid w:val="00781031"/>
    <w:rsid w:val="0078244B"/>
    <w:rsid w:val="007829C0"/>
    <w:rsid w:val="00782EF1"/>
    <w:rsid w:val="00783A93"/>
    <w:rsid w:val="00784284"/>
    <w:rsid w:val="00785B7A"/>
    <w:rsid w:val="0078647C"/>
    <w:rsid w:val="0079561C"/>
    <w:rsid w:val="00796420"/>
    <w:rsid w:val="0079712E"/>
    <w:rsid w:val="007A0BD7"/>
    <w:rsid w:val="007A1119"/>
    <w:rsid w:val="007A1A3F"/>
    <w:rsid w:val="007A22FB"/>
    <w:rsid w:val="007A3B37"/>
    <w:rsid w:val="007A558C"/>
    <w:rsid w:val="007B0029"/>
    <w:rsid w:val="007B17F5"/>
    <w:rsid w:val="007B2681"/>
    <w:rsid w:val="007B27E7"/>
    <w:rsid w:val="007B305C"/>
    <w:rsid w:val="007B484C"/>
    <w:rsid w:val="007B48BB"/>
    <w:rsid w:val="007B4DCE"/>
    <w:rsid w:val="007B4E7E"/>
    <w:rsid w:val="007B5252"/>
    <w:rsid w:val="007B6274"/>
    <w:rsid w:val="007B6329"/>
    <w:rsid w:val="007C0C14"/>
    <w:rsid w:val="007C46FE"/>
    <w:rsid w:val="007D023E"/>
    <w:rsid w:val="007D0BEA"/>
    <w:rsid w:val="007D2C6E"/>
    <w:rsid w:val="007D3462"/>
    <w:rsid w:val="007D4808"/>
    <w:rsid w:val="007E1ABE"/>
    <w:rsid w:val="007E3F29"/>
    <w:rsid w:val="007E4897"/>
    <w:rsid w:val="007E516E"/>
    <w:rsid w:val="007F08B8"/>
    <w:rsid w:val="007F091E"/>
    <w:rsid w:val="007F0E0D"/>
    <w:rsid w:val="007F2BE4"/>
    <w:rsid w:val="007F4275"/>
    <w:rsid w:val="007F67DE"/>
    <w:rsid w:val="007F7024"/>
    <w:rsid w:val="007F760F"/>
    <w:rsid w:val="007F7783"/>
    <w:rsid w:val="00800411"/>
    <w:rsid w:val="00802973"/>
    <w:rsid w:val="00803601"/>
    <w:rsid w:val="0080395A"/>
    <w:rsid w:val="0080579A"/>
    <w:rsid w:val="00805AFA"/>
    <w:rsid w:val="00810D83"/>
    <w:rsid w:val="008113B0"/>
    <w:rsid w:val="008132EB"/>
    <w:rsid w:val="0081381B"/>
    <w:rsid w:val="008139D0"/>
    <w:rsid w:val="00813DC9"/>
    <w:rsid w:val="00813F6E"/>
    <w:rsid w:val="00814A58"/>
    <w:rsid w:val="008150BA"/>
    <w:rsid w:val="008158DD"/>
    <w:rsid w:val="008171D4"/>
    <w:rsid w:val="00817A80"/>
    <w:rsid w:val="00822F1D"/>
    <w:rsid w:val="00824150"/>
    <w:rsid w:val="0082416F"/>
    <w:rsid w:val="0082425E"/>
    <w:rsid w:val="0082460B"/>
    <w:rsid w:val="00825A78"/>
    <w:rsid w:val="00826EAD"/>
    <w:rsid w:val="00827858"/>
    <w:rsid w:val="00830F01"/>
    <w:rsid w:val="00831B11"/>
    <w:rsid w:val="008321A9"/>
    <w:rsid w:val="0083235D"/>
    <w:rsid w:val="008329DB"/>
    <w:rsid w:val="00832C04"/>
    <w:rsid w:val="00834179"/>
    <w:rsid w:val="00837770"/>
    <w:rsid w:val="00840346"/>
    <w:rsid w:val="00843942"/>
    <w:rsid w:val="00843D5F"/>
    <w:rsid w:val="00844183"/>
    <w:rsid w:val="0084602D"/>
    <w:rsid w:val="0084689E"/>
    <w:rsid w:val="00852BD5"/>
    <w:rsid w:val="00853945"/>
    <w:rsid w:val="00854A69"/>
    <w:rsid w:val="0085573B"/>
    <w:rsid w:val="00856333"/>
    <w:rsid w:val="00857091"/>
    <w:rsid w:val="008631A3"/>
    <w:rsid w:val="00864110"/>
    <w:rsid w:val="008641E2"/>
    <w:rsid w:val="00866F8F"/>
    <w:rsid w:val="0086746C"/>
    <w:rsid w:val="00873723"/>
    <w:rsid w:val="00876275"/>
    <w:rsid w:val="008762AE"/>
    <w:rsid w:val="008769C9"/>
    <w:rsid w:val="0088002B"/>
    <w:rsid w:val="00882017"/>
    <w:rsid w:val="00884E6B"/>
    <w:rsid w:val="00887A49"/>
    <w:rsid w:val="008917DF"/>
    <w:rsid w:val="008934FE"/>
    <w:rsid w:val="00893FC1"/>
    <w:rsid w:val="008A08C8"/>
    <w:rsid w:val="008A4FA7"/>
    <w:rsid w:val="008A582B"/>
    <w:rsid w:val="008A71A2"/>
    <w:rsid w:val="008A7AFC"/>
    <w:rsid w:val="008B147D"/>
    <w:rsid w:val="008B1AD1"/>
    <w:rsid w:val="008B1E23"/>
    <w:rsid w:val="008B2D69"/>
    <w:rsid w:val="008B47A2"/>
    <w:rsid w:val="008B4DA8"/>
    <w:rsid w:val="008B540B"/>
    <w:rsid w:val="008B59FD"/>
    <w:rsid w:val="008B792A"/>
    <w:rsid w:val="008B79DA"/>
    <w:rsid w:val="008C0DBE"/>
    <w:rsid w:val="008C4EB6"/>
    <w:rsid w:val="008C7313"/>
    <w:rsid w:val="008D7FA4"/>
    <w:rsid w:val="008E0739"/>
    <w:rsid w:val="008E0F06"/>
    <w:rsid w:val="008E2560"/>
    <w:rsid w:val="008E3BDD"/>
    <w:rsid w:val="008E5CBF"/>
    <w:rsid w:val="008E6C02"/>
    <w:rsid w:val="008E72B4"/>
    <w:rsid w:val="008F02EA"/>
    <w:rsid w:val="008F1DFD"/>
    <w:rsid w:val="008F2A36"/>
    <w:rsid w:val="00901A2D"/>
    <w:rsid w:val="00903256"/>
    <w:rsid w:val="00903992"/>
    <w:rsid w:val="00904DB9"/>
    <w:rsid w:val="00904E59"/>
    <w:rsid w:val="0090512C"/>
    <w:rsid w:val="00906190"/>
    <w:rsid w:val="00907963"/>
    <w:rsid w:val="0091001F"/>
    <w:rsid w:val="009176E8"/>
    <w:rsid w:val="0092088B"/>
    <w:rsid w:val="009222D8"/>
    <w:rsid w:val="00924FDD"/>
    <w:rsid w:val="009262EC"/>
    <w:rsid w:val="00930613"/>
    <w:rsid w:val="0093094D"/>
    <w:rsid w:val="0093159F"/>
    <w:rsid w:val="00931647"/>
    <w:rsid w:val="00931F93"/>
    <w:rsid w:val="00935CFA"/>
    <w:rsid w:val="00935DDB"/>
    <w:rsid w:val="00935E20"/>
    <w:rsid w:val="00936613"/>
    <w:rsid w:val="00945843"/>
    <w:rsid w:val="00950ACD"/>
    <w:rsid w:val="0095172D"/>
    <w:rsid w:val="00956222"/>
    <w:rsid w:val="00956667"/>
    <w:rsid w:val="00956995"/>
    <w:rsid w:val="0096078C"/>
    <w:rsid w:val="00961962"/>
    <w:rsid w:val="009621E9"/>
    <w:rsid w:val="00964E0B"/>
    <w:rsid w:val="00964E4E"/>
    <w:rsid w:val="009652B2"/>
    <w:rsid w:val="0096595E"/>
    <w:rsid w:val="009659AB"/>
    <w:rsid w:val="0096656D"/>
    <w:rsid w:val="009669F7"/>
    <w:rsid w:val="00967203"/>
    <w:rsid w:val="009709E9"/>
    <w:rsid w:val="00972155"/>
    <w:rsid w:val="00976F21"/>
    <w:rsid w:val="00977002"/>
    <w:rsid w:val="0098090C"/>
    <w:rsid w:val="00981EA9"/>
    <w:rsid w:val="00981F2D"/>
    <w:rsid w:val="009832EE"/>
    <w:rsid w:val="00983B90"/>
    <w:rsid w:val="00984013"/>
    <w:rsid w:val="0098546E"/>
    <w:rsid w:val="00986B4C"/>
    <w:rsid w:val="00991A32"/>
    <w:rsid w:val="00995594"/>
    <w:rsid w:val="009A0473"/>
    <w:rsid w:val="009A04C4"/>
    <w:rsid w:val="009A097C"/>
    <w:rsid w:val="009A4C3C"/>
    <w:rsid w:val="009A4EC9"/>
    <w:rsid w:val="009A5056"/>
    <w:rsid w:val="009A67A4"/>
    <w:rsid w:val="009A7275"/>
    <w:rsid w:val="009B3728"/>
    <w:rsid w:val="009B43D8"/>
    <w:rsid w:val="009B5C16"/>
    <w:rsid w:val="009B6304"/>
    <w:rsid w:val="009B6D71"/>
    <w:rsid w:val="009B7893"/>
    <w:rsid w:val="009B7ADF"/>
    <w:rsid w:val="009C2888"/>
    <w:rsid w:val="009C3FEF"/>
    <w:rsid w:val="009C622A"/>
    <w:rsid w:val="009C7414"/>
    <w:rsid w:val="009C772E"/>
    <w:rsid w:val="009D060A"/>
    <w:rsid w:val="009D18AB"/>
    <w:rsid w:val="009D2B01"/>
    <w:rsid w:val="009D3A30"/>
    <w:rsid w:val="009D3E48"/>
    <w:rsid w:val="009D450E"/>
    <w:rsid w:val="009D69D1"/>
    <w:rsid w:val="009E082D"/>
    <w:rsid w:val="009E1909"/>
    <w:rsid w:val="009E1A3D"/>
    <w:rsid w:val="009E3657"/>
    <w:rsid w:val="009E5EE5"/>
    <w:rsid w:val="009F02B3"/>
    <w:rsid w:val="009F1428"/>
    <w:rsid w:val="009F2305"/>
    <w:rsid w:val="009F650D"/>
    <w:rsid w:val="00A00A89"/>
    <w:rsid w:val="00A013C0"/>
    <w:rsid w:val="00A0202A"/>
    <w:rsid w:val="00A03A89"/>
    <w:rsid w:val="00A04578"/>
    <w:rsid w:val="00A109D1"/>
    <w:rsid w:val="00A10E29"/>
    <w:rsid w:val="00A11B0D"/>
    <w:rsid w:val="00A1266D"/>
    <w:rsid w:val="00A12BE7"/>
    <w:rsid w:val="00A150CD"/>
    <w:rsid w:val="00A154AE"/>
    <w:rsid w:val="00A1727F"/>
    <w:rsid w:val="00A201DD"/>
    <w:rsid w:val="00A20556"/>
    <w:rsid w:val="00A22699"/>
    <w:rsid w:val="00A25FB3"/>
    <w:rsid w:val="00A3319C"/>
    <w:rsid w:val="00A331FD"/>
    <w:rsid w:val="00A33FFD"/>
    <w:rsid w:val="00A36618"/>
    <w:rsid w:val="00A3724B"/>
    <w:rsid w:val="00A373DD"/>
    <w:rsid w:val="00A37A8D"/>
    <w:rsid w:val="00A40883"/>
    <w:rsid w:val="00A40E26"/>
    <w:rsid w:val="00A42715"/>
    <w:rsid w:val="00A453CA"/>
    <w:rsid w:val="00A463A9"/>
    <w:rsid w:val="00A46CC5"/>
    <w:rsid w:val="00A46CF5"/>
    <w:rsid w:val="00A47F67"/>
    <w:rsid w:val="00A47FA2"/>
    <w:rsid w:val="00A52089"/>
    <w:rsid w:val="00A5502A"/>
    <w:rsid w:val="00A57C5E"/>
    <w:rsid w:val="00A608CC"/>
    <w:rsid w:val="00A62D6B"/>
    <w:rsid w:val="00A641E7"/>
    <w:rsid w:val="00A65283"/>
    <w:rsid w:val="00A65710"/>
    <w:rsid w:val="00A664AB"/>
    <w:rsid w:val="00A67D2C"/>
    <w:rsid w:val="00A72992"/>
    <w:rsid w:val="00A7496B"/>
    <w:rsid w:val="00A767C2"/>
    <w:rsid w:val="00A76DAE"/>
    <w:rsid w:val="00A82025"/>
    <w:rsid w:val="00A821CB"/>
    <w:rsid w:val="00A82AFE"/>
    <w:rsid w:val="00A8462E"/>
    <w:rsid w:val="00A86680"/>
    <w:rsid w:val="00A90BB0"/>
    <w:rsid w:val="00AA0055"/>
    <w:rsid w:val="00AA753B"/>
    <w:rsid w:val="00AB0570"/>
    <w:rsid w:val="00AB0A25"/>
    <w:rsid w:val="00AB1E9A"/>
    <w:rsid w:val="00AC1B5E"/>
    <w:rsid w:val="00AC3C7A"/>
    <w:rsid w:val="00AC52D6"/>
    <w:rsid w:val="00AC555D"/>
    <w:rsid w:val="00AC59EB"/>
    <w:rsid w:val="00AD1887"/>
    <w:rsid w:val="00AD2501"/>
    <w:rsid w:val="00AD27F3"/>
    <w:rsid w:val="00AD3514"/>
    <w:rsid w:val="00AD4815"/>
    <w:rsid w:val="00AD5F26"/>
    <w:rsid w:val="00AD65F0"/>
    <w:rsid w:val="00AD6955"/>
    <w:rsid w:val="00AD696A"/>
    <w:rsid w:val="00AD7799"/>
    <w:rsid w:val="00AE022D"/>
    <w:rsid w:val="00AE0A6E"/>
    <w:rsid w:val="00AE425D"/>
    <w:rsid w:val="00AE5CE3"/>
    <w:rsid w:val="00AE62F4"/>
    <w:rsid w:val="00AF1396"/>
    <w:rsid w:val="00AF2957"/>
    <w:rsid w:val="00AF34F0"/>
    <w:rsid w:val="00AF3500"/>
    <w:rsid w:val="00AF4A94"/>
    <w:rsid w:val="00AF76B9"/>
    <w:rsid w:val="00AF7DD9"/>
    <w:rsid w:val="00B01195"/>
    <w:rsid w:val="00B04635"/>
    <w:rsid w:val="00B105F0"/>
    <w:rsid w:val="00B11DC5"/>
    <w:rsid w:val="00B13423"/>
    <w:rsid w:val="00B145FA"/>
    <w:rsid w:val="00B16000"/>
    <w:rsid w:val="00B169A7"/>
    <w:rsid w:val="00B1716D"/>
    <w:rsid w:val="00B17FAF"/>
    <w:rsid w:val="00B2042F"/>
    <w:rsid w:val="00B24F7B"/>
    <w:rsid w:val="00B2510C"/>
    <w:rsid w:val="00B2543E"/>
    <w:rsid w:val="00B25DE5"/>
    <w:rsid w:val="00B30215"/>
    <w:rsid w:val="00B30EA8"/>
    <w:rsid w:val="00B30F72"/>
    <w:rsid w:val="00B30FDA"/>
    <w:rsid w:val="00B3196A"/>
    <w:rsid w:val="00B32CE9"/>
    <w:rsid w:val="00B33337"/>
    <w:rsid w:val="00B35959"/>
    <w:rsid w:val="00B36CF1"/>
    <w:rsid w:val="00B40394"/>
    <w:rsid w:val="00B40D64"/>
    <w:rsid w:val="00B41B65"/>
    <w:rsid w:val="00B423FF"/>
    <w:rsid w:val="00B446EA"/>
    <w:rsid w:val="00B44C40"/>
    <w:rsid w:val="00B44EC2"/>
    <w:rsid w:val="00B46C0B"/>
    <w:rsid w:val="00B47D54"/>
    <w:rsid w:val="00B5010F"/>
    <w:rsid w:val="00B50C69"/>
    <w:rsid w:val="00B52717"/>
    <w:rsid w:val="00B55032"/>
    <w:rsid w:val="00B561D0"/>
    <w:rsid w:val="00B613D5"/>
    <w:rsid w:val="00B613E4"/>
    <w:rsid w:val="00B641A4"/>
    <w:rsid w:val="00B642C0"/>
    <w:rsid w:val="00B669B6"/>
    <w:rsid w:val="00B7015A"/>
    <w:rsid w:val="00B70170"/>
    <w:rsid w:val="00B71D3D"/>
    <w:rsid w:val="00B7248F"/>
    <w:rsid w:val="00B72B2E"/>
    <w:rsid w:val="00B73746"/>
    <w:rsid w:val="00B742F1"/>
    <w:rsid w:val="00B7782B"/>
    <w:rsid w:val="00B82C5A"/>
    <w:rsid w:val="00B82DB7"/>
    <w:rsid w:val="00B835D7"/>
    <w:rsid w:val="00B848EC"/>
    <w:rsid w:val="00B85E9D"/>
    <w:rsid w:val="00B8699D"/>
    <w:rsid w:val="00B91BC8"/>
    <w:rsid w:val="00B93313"/>
    <w:rsid w:val="00B935CA"/>
    <w:rsid w:val="00B93EDC"/>
    <w:rsid w:val="00B94C57"/>
    <w:rsid w:val="00B94F95"/>
    <w:rsid w:val="00B9593D"/>
    <w:rsid w:val="00B9771E"/>
    <w:rsid w:val="00B978D9"/>
    <w:rsid w:val="00BA0FF2"/>
    <w:rsid w:val="00BA113C"/>
    <w:rsid w:val="00BA1E98"/>
    <w:rsid w:val="00BA27F8"/>
    <w:rsid w:val="00BA2A5D"/>
    <w:rsid w:val="00BA37F2"/>
    <w:rsid w:val="00BA65A8"/>
    <w:rsid w:val="00BA6EAC"/>
    <w:rsid w:val="00BB0FF6"/>
    <w:rsid w:val="00BB12A0"/>
    <w:rsid w:val="00BB195D"/>
    <w:rsid w:val="00BB4185"/>
    <w:rsid w:val="00BB4A23"/>
    <w:rsid w:val="00BB57C5"/>
    <w:rsid w:val="00BB610C"/>
    <w:rsid w:val="00BB6923"/>
    <w:rsid w:val="00BB6DB4"/>
    <w:rsid w:val="00BB6E1B"/>
    <w:rsid w:val="00BB7D9F"/>
    <w:rsid w:val="00BC1102"/>
    <w:rsid w:val="00BC1BF8"/>
    <w:rsid w:val="00BC29C7"/>
    <w:rsid w:val="00BC3212"/>
    <w:rsid w:val="00BC4AA9"/>
    <w:rsid w:val="00BC6556"/>
    <w:rsid w:val="00BC6C76"/>
    <w:rsid w:val="00BD0F68"/>
    <w:rsid w:val="00BD2974"/>
    <w:rsid w:val="00BD2D74"/>
    <w:rsid w:val="00BD69D2"/>
    <w:rsid w:val="00BD77F2"/>
    <w:rsid w:val="00BE0737"/>
    <w:rsid w:val="00BE1C5E"/>
    <w:rsid w:val="00BE1ECA"/>
    <w:rsid w:val="00BE2148"/>
    <w:rsid w:val="00BE4FD2"/>
    <w:rsid w:val="00BF1F7F"/>
    <w:rsid w:val="00BF2AA9"/>
    <w:rsid w:val="00BF429B"/>
    <w:rsid w:val="00C004B0"/>
    <w:rsid w:val="00C006EF"/>
    <w:rsid w:val="00C00CE3"/>
    <w:rsid w:val="00C016E3"/>
    <w:rsid w:val="00C020B7"/>
    <w:rsid w:val="00C0559E"/>
    <w:rsid w:val="00C05783"/>
    <w:rsid w:val="00C05DC0"/>
    <w:rsid w:val="00C05EB5"/>
    <w:rsid w:val="00C0608D"/>
    <w:rsid w:val="00C07E26"/>
    <w:rsid w:val="00C106D5"/>
    <w:rsid w:val="00C12531"/>
    <w:rsid w:val="00C14B4E"/>
    <w:rsid w:val="00C16C56"/>
    <w:rsid w:val="00C22B6F"/>
    <w:rsid w:val="00C231B6"/>
    <w:rsid w:val="00C2333E"/>
    <w:rsid w:val="00C24708"/>
    <w:rsid w:val="00C24984"/>
    <w:rsid w:val="00C27704"/>
    <w:rsid w:val="00C30758"/>
    <w:rsid w:val="00C31759"/>
    <w:rsid w:val="00C320A1"/>
    <w:rsid w:val="00C32233"/>
    <w:rsid w:val="00C32827"/>
    <w:rsid w:val="00C33A93"/>
    <w:rsid w:val="00C357F8"/>
    <w:rsid w:val="00C42B23"/>
    <w:rsid w:val="00C4320F"/>
    <w:rsid w:val="00C44AFA"/>
    <w:rsid w:val="00C4596E"/>
    <w:rsid w:val="00C46BAA"/>
    <w:rsid w:val="00C47216"/>
    <w:rsid w:val="00C47D33"/>
    <w:rsid w:val="00C50E89"/>
    <w:rsid w:val="00C51A70"/>
    <w:rsid w:val="00C51D08"/>
    <w:rsid w:val="00C51E14"/>
    <w:rsid w:val="00C54662"/>
    <w:rsid w:val="00C5685B"/>
    <w:rsid w:val="00C62E73"/>
    <w:rsid w:val="00C648AA"/>
    <w:rsid w:val="00C64EB3"/>
    <w:rsid w:val="00C64F73"/>
    <w:rsid w:val="00C704B1"/>
    <w:rsid w:val="00C74DF5"/>
    <w:rsid w:val="00C7538A"/>
    <w:rsid w:val="00C75ADD"/>
    <w:rsid w:val="00C80F5B"/>
    <w:rsid w:val="00C83674"/>
    <w:rsid w:val="00C83712"/>
    <w:rsid w:val="00C852B3"/>
    <w:rsid w:val="00C8665F"/>
    <w:rsid w:val="00C8721C"/>
    <w:rsid w:val="00C87BA0"/>
    <w:rsid w:val="00C92741"/>
    <w:rsid w:val="00C92749"/>
    <w:rsid w:val="00C94A7A"/>
    <w:rsid w:val="00C94B12"/>
    <w:rsid w:val="00C94BD6"/>
    <w:rsid w:val="00CA261C"/>
    <w:rsid w:val="00CA6410"/>
    <w:rsid w:val="00CA66DC"/>
    <w:rsid w:val="00CB07AD"/>
    <w:rsid w:val="00CB0FE3"/>
    <w:rsid w:val="00CB297A"/>
    <w:rsid w:val="00CB3B05"/>
    <w:rsid w:val="00CB42FC"/>
    <w:rsid w:val="00CB51E2"/>
    <w:rsid w:val="00CB5FF0"/>
    <w:rsid w:val="00CB609F"/>
    <w:rsid w:val="00CC14C0"/>
    <w:rsid w:val="00CC3234"/>
    <w:rsid w:val="00CC358E"/>
    <w:rsid w:val="00CC375C"/>
    <w:rsid w:val="00CC3B1E"/>
    <w:rsid w:val="00CC5B63"/>
    <w:rsid w:val="00CC6AAF"/>
    <w:rsid w:val="00CC7632"/>
    <w:rsid w:val="00CC797B"/>
    <w:rsid w:val="00CD1C0F"/>
    <w:rsid w:val="00CD3CA7"/>
    <w:rsid w:val="00CD496F"/>
    <w:rsid w:val="00CD4D97"/>
    <w:rsid w:val="00CD57A1"/>
    <w:rsid w:val="00CD6A9B"/>
    <w:rsid w:val="00CD793C"/>
    <w:rsid w:val="00CE0F06"/>
    <w:rsid w:val="00CE19C1"/>
    <w:rsid w:val="00CE45C2"/>
    <w:rsid w:val="00CE5626"/>
    <w:rsid w:val="00CE617C"/>
    <w:rsid w:val="00CF0B3E"/>
    <w:rsid w:val="00CF0B7D"/>
    <w:rsid w:val="00CF2C1E"/>
    <w:rsid w:val="00CF5162"/>
    <w:rsid w:val="00CF57C8"/>
    <w:rsid w:val="00CF5BF0"/>
    <w:rsid w:val="00CF66DA"/>
    <w:rsid w:val="00CF6A17"/>
    <w:rsid w:val="00D009E9"/>
    <w:rsid w:val="00D01CD2"/>
    <w:rsid w:val="00D03F06"/>
    <w:rsid w:val="00D06A76"/>
    <w:rsid w:val="00D079DF"/>
    <w:rsid w:val="00D100AF"/>
    <w:rsid w:val="00D1021E"/>
    <w:rsid w:val="00D12719"/>
    <w:rsid w:val="00D13431"/>
    <w:rsid w:val="00D13C4D"/>
    <w:rsid w:val="00D17E5A"/>
    <w:rsid w:val="00D21FCE"/>
    <w:rsid w:val="00D21FE8"/>
    <w:rsid w:val="00D2330F"/>
    <w:rsid w:val="00D23470"/>
    <w:rsid w:val="00D242F2"/>
    <w:rsid w:val="00D243FF"/>
    <w:rsid w:val="00D24DD0"/>
    <w:rsid w:val="00D259F1"/>
    <w:rsid w:val="00D2734F"/>
    <w:rsid w:val="00D27938"/>
    <w:rsid w:val="00D3340D"/>
    <w:rsid w:val="00D33C79"/>
    <w:rsid w:val="00D34F63"/>
    <w:rsid w:val="00D41746"/>
    <w:rsid w:val="00D433A5"/>
    <w:rsid w:val="00D445B4"/>
    <w:rsid w:val="00D4606C"/>
    <w:rsid w:val="00D514D4"/>
    <w:rsid w:val="00D516D6"/>
    <w:rsid w:val="00D517CD"/>
    <w:rsid w:val="00D57902"/>
    <w:rsid w:val="00D601AB"/>
    <w:rsid w:val="00D60D1F"/>
    <w:rsid w:val="00D6532D"/>
    <w:rsid w:val="00D657FE"/>
    <w:rsid w:val="00D670AC"/>
    <w:rsid w:val="00D70544"/>
    <w:rsid w:val="00D7101A"/>
    <w:rsid w:val="00D71834"/>
    <w:rsid w:val="00D72044"/>
    <w:rsid w:val="00D72F49"/>
    <w:rsid w:val="00D73584"/>
    <w:rsid w:val="00D75050"/>
    <w:rsid w:val="00D75392"/>
    <w:rsid w:val="00D77F20"/>
    <w:rsid w:val="00D8414C"/>
    <w:rsid w:val="00D842DF"/>
    <w:rsid w:val="00D84AFD"/>
    <w:rsid w:val="00D85A7F"/>
    <w:rsid w:val="00D85E16"/>
    <w:rsid w:val="00D8630B"/>
    <w:rsid w:val="00D876FF"/>
    <w:rsid w:val="00D923DF"/>
    <w:rsid w:val="00D92C22"/>
    <w:rsid w:val="00D94414"/>
    <w:rsid w:val="00D94442"/>
    <w:rsid w:val="00D952A0"/>
    <w:rsid w:val="00D97416"/>
    <w:rsid w:val="00D9745D"/>
    <w:rsid w:val="00DA1058"/>
    <w:rsid w:val="00DA1B33"/>
    <w:rsid w:val="00DA6EF3"/>
    <w:rsid w:val="00DB0579"/>
    <w:rsid w:val="00DB1BF8"/>
    <w:rsid w:val="00DB24E1"/>
    <w:rsid w:val="00DB3561"/>
    <w:rsid w:val="00DB35AE"/>
    <w:rsid w:val="00DB3814"/>
    <w:rsid w:val="00DB4CDA"/>
    <w:rsid w:val="00DB4CE6"/>
    <w:rsid w:val="00DC21A2"/>
    <w:rsid w:val="00DC2899"/>
    <w:rsid w:val="00DC2E5F"/>
    <w:rsid w:val="00DC3045"/>
    <w:rsid w:val="00DC410B"/>
    <w:rsid w:val="00DC45E2"/>
    <w:rsid w:val="00DC53E4"/>
    <w:rsid w:val="00DC54A6"/>
    <w:rsid w:val="00DC5E03"/>
    <w:rsid w:val="00DC69D9"/>
    <w:rsid w:val="00DC71EC"/>
    <w:rsid w:val="00DC7EDA"/>
    <w:rsid w:val="00DC7FD8"/>
    <w:rsid w:val="00DD130A"/>
    <w:rsid w:val="00DD3DEB"/>
    <w:rsid w:val="00DD5973"/>
    <w:rsid w:val="00DD63D3"/>
    <w:rsid w:val="00DD7C48"/>
    <w:rsid w:val="00DE1C8D"/>
    <w:rsid w:val="00DE1E49"/>
    <w:rsid w:val="00DE2260"/>
    <w:rsid w:val="00DE4BB0"/>
    <w:rsid w:val="00DE54B0"/>
    <w:rsid w:val="00DE6968"/>
    <w:rsid w:val="00DF164D"/>
    <w:rsid w:val="00DF1D77"/>
    <w:rsid w:val="00DF2836"/>
    <w:rsid w:val="00DF2A1E"/>
    <w:rsid w:val="00DF438D"/>
    <w:rsid w:val="00DF45C2"/>
    <w:rsid w:val="00DF6D54"/>
    <w:rsid w:val="00DF7671"/>
    <w:rsid w:val="00DF7EA4"/>
    <w:rsid w:val="00E02E4D"/>
    <w:rsid w:val="00E158B4"/>
    <w:rsid w:val="00E16424"/>
    <w:rsid w:val="00E16964"/>
    <w:rsid w:val="00E17B31"/>
    <w:rsid w:val="00E2019B"/>
    <w:rsid w:val="00E2334D"/>
    <w:rsid w:val="00E248CD"/>
    <w:rsid w:val="00E2537A"/>
    <w:rsid w:val="00E30659"/>
    <w:rsid w:val="00E31BDB"/>
    <w:rsid w:val="00E329EC"/>
    <w:rsid w:val="00E3336E"/>
    <w:rsid w:val="00E348D9"/>
    <w:rsid w:val="00E42000"/>
    <w:rsid w:val="00E43124"/>
    <w:rsid w:val="00E43410"/>
    <w:rsid w:val="00E43F0B"/>
    <w:rsid w:val="00E441D6"/>
    <w:rsid w:val="00E45A5F"/>
    <w:rsid w:val="00E45F30"/>
    <w:rsid w:val="00E46FDC"/>
    <w:rsid w:val="00E47630"/>
    <w:rsid w:val="00E47FB8"/>
    <w:rsid w:val="00E553E0"/>
    <w:rsid w:val="00E57437"/>
    <w:rsid w:val="00E6025F"/>
    <w:rsid w:val="00E626DF"/>
    <w:rsid w:val="00E63E76"/>
    <w:rsid w:val="00E643FF"/>
    <w:rsid w:val="00E65697"/>
    <w:rsid w:val="00E71B34"/>
    <w:rsid w:val="00E71BCC"/>
    <w:rsid w:val="00E72FB2"/>
    <w:rsid w:val="00E73D2B"/>
    <w:rsid w:val="00E81948"/>
    <w:rsid w:val="00E81B64"/>
    <w:rsid w:val="00E85892"/>
    <w:rsid w:val="00E865C6"/>
    <w:rsid w:val="00E870E5"/>
    <w:rsid w:val="00E872C5"/>
    <w:rsid w:val="00E8730A"/>
    <w:rsid w:val="00E87D12"/>
    <w:rsid w:val="00E964B4"/>
    <w:rsid w:val="00EA2EFC"/>
    <w:rsid w:val="00EA43B2"/>
    <w:rsid w:val="00EA50DF"/>
    <w:rsid w:val="00EA7299"/>
    <w:rsid w:val="00EB0964"/>
    <w:rsid w:val="00EB22EB"/>
    <w:rsid w:val="00EB3F8D"/>
    <w:rsid w:val="00EB6B74"/>
    <w:rsid w:val="00EB7410"/>
    <w:rsid w:val="00EC0AF8"/>
    <w:rsid w:val="00EC1BC1"/>
    <w:rsid w:val="00EC232C"/>
    <w:rsid w:val="00EC3897"/>
    <w:rsid w:val="00ED113A"/>
    <w:rsid w:val="00ED525F"/>
    <w:rsid w:val="00ED7D64"/>
    <w:rsid w:val="00ED7E83"/>
    <w:rsid w:val="00EE04BD"/>
    <w:rsid w:val="00EE2B2A"/>
    <w:rsid w:val="00EE315E"/>
    <w:rsid w:val="00EE695D"/>
    <w:rsid w:val="00EE7C3A"/>
    <w:rsid w:val="00EF0033"/>
    <w:rsid w:val="00EF1120"/>
    <w:rsid w:val="00EF144A"/>
    <w:rsid w:val="00EF474F"/>
    <w:rsid w:val="00EF4AC5"/>
    <w:rsid w:val="00EF4C95"/>
    <w:rsid w:val="00EF7A8D"/>
    <w:rsid w:val="00F0258D"/>
    <w:rsid w:val="00F043DF"/>
    <w:rsid w:val="00F05F21"/>
    <w:rsid w:val="00F07B5E"/>
    <w:rsid w:val="00F07D6C"/>
    <w:rsid w:val="00F131B0"/>
    <w:rsid w:val="00F160BE"/>
    <w:rsid w:val="00F161AA"/>
    <w:rsid w:val="00F16897"/>
    <w:rsid w:val="00F16981"/>
    <w:rsid w:val="00F17F36"/>
    <w:rsid w:val="00F212D3"/>
    <w:rsid w:val="00F22A85"/>
    <w:rsid w:val="00F26C01"/>
    <w:rsid w:val="00F272AA"/>
    <w:rsid w:val="00F366E9"/>
    <w:rsid w:val="00F367B3"/>
    <w:rsid w:val="00F375CB"/>
    <w:rsid w:val="00F37CA9"/>
    <w:rsid w:val="00F37CDA"/>
    <w:rsid w:val="00F40A84"/>
    <w:rsid w:val="00F4323B"/>
    <w:rsid w:val="00F43573"/>
    <w:rsid w:val="00F447A2"/>
    <w:rsid w:val="00F46FA9"/>
    <w:rsid w:val="00F4709B"/>
    <w:rsid w:val="00F520CC"/>
    <w:rsid w:val="00F522E8"/>
    <w:rsid w:val="00F53572"/>
    <w:rsid w:val="00F53F4E"/>
    <w:rsid w:val="00F558A8"/>
    <w:rsid w:val="00F57944"/>
    <w:rsid w:val="00F60592"/>
    <w:rsid w:val="00F65B93"/>
    <w:rsid w:val="00F66EDD"/>
    <w:rsid w:val="00F67CB6"/>
    <w:rsid w:val="00F67E05"/>
    <w:rsid w:val="00F754EF"/>
    <w:rsid w:val="00F76377"/>
    <w:rsid w:val="00F76DF3"/>
    <w:rsid w:val="00F77529"/>
    <w:rsid w:val="00F82E91"/>
    <w:rsid w:val="00F95EF9"/>
    <w:rsid w:val="00FA47EF"/>
    <w:rsid w:val="00FB5179"/>
    <w:rsid w:val="00FB530E"/>
    <w:rsid w:val="00FB6978"/>
    <w:rsid w:val="00FB73B9"/>
    <w:rsid w:val="00FC1809"/>
    <w:rsid w:val="00FC1F9C"/>
    <w:rsid w:val="00FC47BA"/>
    <w:rsid w:val="00FC50C3"/>
    <w:rsid w:val="00FC57BA"/>
    <w:rsid w:val="00FC6313"/>
    <w:rsid w:val="00FD1D70"/>
    <w:rsid w:val="00FD2EDD"/>
    <w:rsid w:val="00FD45AD"/>
    <w:rsid w:val="00FD5002"/>
    <w:rsid w:val="00FD6132"/>
    <w:rsid w:val="00FD74EB"/>
    <w:rsid w:val="00FE09BC"/>
    <w:rsid w:val="00FE1163"/>
    <w:rsid w:val="00FE1554"/>
    <w:rsid w:val="00FE5197"/>
    <w:rsid w:val="00FE6C82"/>
    <w:rsid w:val="00FE7280"/>
    <w:rsid w:val="00FE7610"/>
    <w:rsid w:val="00FE7CD9"/>
    <w:rsid w:val="00FF0C05"/>
    <w:rsid w:val="00FF1336"/>
    <w:rsid w:val="00FF1B96"/>
    <w:rsid w:val="00FF2020"/>
    <w:rsid w:val="00FF26F7"/>
    <w:rsid w:val="00FF2866"/>
    <w:rsid w:val="00FF46EE"/>
    <w:rsid w:val="00FF56CB"/>
    <w:rsid w:val="00FF696B"/>
    <w:rsid w:val="0196834B"/>
    <w:rsid w:val="01A106A5"/>
    <w:rsid w:val="0472C5D4"/>
    <w:rsid w:val="14448D76"/>
    <w:rsid w:val="1A400879"/>
    <w:rsid w:val="1B072925"/>
    <w:rsid w:val="1BF17C49"/>
    <w:rsid w:val="238E8768"/>
    <w:rsid w:val="25441A54"/>
    <w:rsid w:val="2A75B9A7"/>
    <w:rsid w:val="2F5B2023"/>
    <w:rsid w:val="351D18B2"/>
    <w:rsid w:val="352FED9B"/>
    <w:rsid w:val="3A2AC204"/>
    <w:rsid w:val="3C78B03E"/>
    <w:rsid w:val="4F5DA791"/>
    <w:rsid w:val="52D1B49C"/>
    <w:rsid w:val="53F0CA64"/>
    <w:rsid w:val="5B07B214"/>
    <w:rsid w:val="5BDFCD2E"/>
    <w:rsid w:val="616AD450"/>
    <w:rsid w:val="61818870"/>
    <w:rsid w:val="6219106C"/>
    <w:rsid w:val="63357F64"/>
    <w:rsid w:val="63912FDE"/>
    <w:rsid w:val="656A8423"/>
    <w:rsid w:val="6E173FA5"/>
    <w:rsid w:val="73C0EA31"/>
    <w:rsid w:val="7846F31C"/>
    <w:rsid w:val="7A5647EB"/>
  </w:rsids>
  <m:mathPr>
    <m:mathFont m:val="Cambria Math"/>
    <m:brkBin m:val="before"/>
    <m:brkBinSub m:val="--"/>
    <m:smallFrac m:val="0"/>
    <m:dispDef/>
    <m:lMargin m:val="0"/>
    <m:rMargin m:val="0"/>
    <m:defJc m:val="centerGroup"/>
    <m:wrapIndent m:val="1440"/>
    <m:intLim m:val="subSup"/>
    <m:naryLim m:val="undOvr"/>
  </m:mathPr>
  <w:themeFontLang w:val="en-AU"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AE66A4A"/>
  <w15:chartTrackingRefBased/>
  <w15:docId w15:val="{045B2515-7B7E-4763-B54E-4A187AB58C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AU"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2"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aliases w:val="Body copy"/>
    <w:qFormat/>
    <w:rsid w:val="006E1C19"/>
    <w:pPr>
      <w:spacing w:after="120"/>
    </w:pPr>
    <w:rPr>
      <w:rFonts w:ascii="Arial" w:eastAsiaTheme="minorEastAsia" w:hAnsi="Arial"/>
      <w:sz w:val="20"/>
    </w:rPr>
  </w:style>
  <w:style w:type="paragraph" w:styleId="Heading1">
    <w:name w:val="heading 1"/>
    <w:basedOn w:val="Normal"/>
    <w:next w:val="Normal"/>
    <w:link w:val="Heading1Char"/>
    <w:autoRedefine/>
    <w:uiPriority w:val="9"/>
    <w:qFormat/>
    <w:rsid w:val="002176E6"/>
    <w:pPr>
      <w:widowControl w:val="0"/>
      <w:suppressAutoHyphens/>
      <w:autoSpaceDE w:val="0"/>
      <w:autoSpaceDN w:val="0"/>
      <w:adjustRightInd w:val="0"/>
      <w:textAlignment w:val="center"/>
      <w:outlineLvl w:val="0"/>
    </w:pPr>
    <w:rPr>
      <w:rFonts w:eastAsia="MS Mincho" w:cs="Arial"/>
      <w:b/>
      <w:color w:val="05325F" w:themeColor="text2"/>
      <w:sz w:val="44"/>
      <w:szCs w:val="56"/>
      <w:lang w:val="en-GB"/>
    </w:rPr>
  </w:style>
  <w:style w:type="paragraph" w:styleId="Heading2">
    <w:name w:val="heading 2"/>
    <w:basedOn w:val="Normal"/>
    <w:next w:val="Normal"/>
    <w:link w:val="Heading2Char"/>
    <w:autoRedefine/>
    <w:uiPriority w:val="9"/>
    <w:unhideWhenUsed/>
    <w:qFormat/>
    <w:rsid w:val="007274E7"/>
    <w:pPr>
      <w:spacing w:before="240"/>
      <w:outlineLvl w:val="1"/>
    </w:pPr>
    <w:rPr>
      <w:rFonts w:cs="Arial"/>
      <w:b/>
      <w:bCs/>
      <w:sz w:val="32"/>
      <w:szCs w:val="40"/>
    </w:rPr>
  </w:style>
  <w:style w:type="paragraph" w:styleId="Heading3">
    <w:name w:val="heading 3"/>
    <w:basedOn w:val="Normal"/>
    <w:next w:val="Normal"/>
    <w:link w:val="Heading3Char"/>
    <w:autoRedefine/>
    <w:uiPriority w:val="9"/>
    <w:unhideWhenUsed/>
    <w:qFormat/>
    <w:rsid w:val="00C106D5"/>
    <w:pPr>
      <w:spacing w:before="240"/>
      <w:outlineLvl w:val="2"/>
    </w:pPr>
    <w:rPr>
      <w:rFonts w:cs="Arial"/>
      <w:bCs/>
      <w:i/>
      <w:iCs/>
      <w:sz w:val="28"/>
      <w:szCs w:val="28"/>
    </w:rPr>
  </w:style>
  <w:style w:type="paragraph" w:styleId="Heading4">
    <w:name w:val="heading 4"/>
    <w:basedOn w:val="Normal"/>
    <w:next w:val="Normal"/>
    <w:link w:val="Heading4Char"/>
    <w:autoRedefine/>
    <w:uiPriority w:val="9"/>
    <w:unhideWhenUsed/>
    <w:qFormat/>
    <w:rsid w:val="009222D8"/>
    <w:pPr>
      <w:spacing w:before="240"/>
      <w:outlineLvl w:val="3"/>
    </w:pPr>
    <w:rPr>
      <w:rFonts w:ascii="Noto Serif" w:hAnsi="Noto Serif" w:cs="Arial"/>
      <w:bCs/>
      <w:i/>
      <w:iCs/>
      <w:sz w:val="32"/>
      <w:szCs w:val="20"/>
    </w:rPr>
  </w:style>
  <w:style w:type="paragraph" w:styleId="Heading5">
    <w:name w:val="heading 5"/>
    <w:basedOn w:val="Normal"/>
    <w:next w:val="Normal"/>
    <w:link w:val="Heading5Char"/>
    <w:uiPriority w:val="9"/>
    <w:semiHidden/>
    <w:unhideWhenUsed/>
    <w:rsid w:val="00CD793C"/>
    <w:pPr>
      <w:keepNext/>
      <w:keepLines/>
      <w:spacing w:before="40" w:after="0"/>
      <w:outlineLvl w:val="4"/>
    </w:pPr>
    <w:rPr>
      <w:rFonts w:eastAsiaTheme="majorEastAsia" w:cstheme="majorBid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01CD2"/>
    <w:pPr>
      <w:tabs>
        <w:tab w:val="center" w:pos="4513"/>
        <w:tab w:val="right" w:pos="9026"/>
      </w:tabs>
    </w:pPr>
  </w:style>
  <w:style w:type="character" w:customStyle="1" w:styleId="HeaderChar">
    <w:name w:val="Header Char"/>
    <w:basedOn w:val="DefaultParagraphFont"/>
    <w:link w:val="Header"/>
    <w:uiPriority w:val="99"/>
    <w:rsid w:val="00D01CD2"/>
  </w:style>
  <w:style w:type="paragraph" w:styleId="Footer">
    <w:name w:val="footer"/>
    <w:basedOn w:val="Normal"/>
    <w:link w:val="FooterChar"/>
    <w:uiPriority w:val="99"/>
    <w:unhideWhenUsed/>
    <w:rsid w:val="00D01CD2"/>
    <w:pPr>
      <w:tabs>
        <w:tab w:val="center" w:pos="4513"/>
        <w:tab w:val="right" w:pos="9026"/>
      </w:tabs>
    </w:pPr>
  </w:style>
  <w:style w:type="character" w:customStyle="1" w:styleId="FooterChar">
    <w:name w:val="Footer Char"/>
    <w:basedOn w:val="DefaultParagraphFont"/>
    <w:link w:val="Footer"/>
    <w:uiPriority w:val="99"/>
    <w:rsid w:val="00D01CD2"/>
  </w:style>
  <w:style w:type="paragraph" w:styleId="NormalWeb">
    <w:name w:val="Normal (Web)"/>
    <w:basedOn w:val="Normal"/>
    <w:uiPriority w:val="99"/>
    <w:semiHidden/>
    <w:unhideWhenUsed/>
    <w:rsid w:val="00D01CD2"/>
    <w:pPr>
      <w:spacing w:before="100" w:beforeAutospacing="1" w:after="100" w:afterAutospacing="1"/>
    </w:pPr>
    <w:rPr>
      <w:rFonts w:ascii="Times New Roman" w:hAnsi="Times New Roman" w:cs="Times New Roman"/>
      <w:lang w:eastAsia="en-AU"/>
    </w:rPr>
  </w:style>
  <w:style w:type="character" w:customStyle="1" w:styleId="Heading1Char">
    <w:name w:val="Heading 1 Char"/>
    <w:basedOn w:val="DefaultParagraphFont"/>
    <w:link w:val="Heading1"/>
    <w:uiPriority w:val="9"/>
    <w:rsid w:val="002176E6"/>
    <w:rPr>
      <w:rFonts w:ascii="Arial" w:eastAsia="MS Mincho" w:hAnsi="Arial" w:cs="Arial"/>
      <w:b/>
      <w:color w:val="05325F" w:themeColor="text2"/>
      <w:sz w:val="44"/>
      <w:szCs w:val="56"/>
      <w:lang w:val="en-GB"/>
    </w:rPr>
  </w:style>
  <w:style w:type="character" w:customStyle="1" w:styleId="Heading2Char">
    <w:name w:val="Heading 2 Char"/>
    <w:basedOn w:val="DefaultParagraphFont"/>
    <w:link w:val="Heading2"/>
    <w:uiPriority w:val="9"/>
    <w:rsid w:val="007274E7"/>
    <w:rPr>
      <w:rFonts w:ascii="Arial" w:eastAsiaTheme="minorEastAsia" w:hAnsi="Arial" w:cs="Arial"/>
      <w:b/>
      <w:bCs/>
      <w:sz w:val="32"/>
      <w:szCs w:val="40"/>
    </w:rPr>
  </w:style>
  <w:style w:type="character" w:customStyle="1" w:styleId="Heading3Char">
    <w:name w:val="Heading 3 Char"/>
    <w:basedOn w:val="DefaultParagraphFont"/>
    <w:link w:val="Heading3"/>
    <w:uiPriority w:val="9"/>
    <w:rsid w:val="00C106D5"/>
    <w:rPr>
      <w:rFonts w:ascii="Arial" w:eastAsiaTheme="minorEastAsia" w:hAnsi="Arial" w:cs="Arial"/>
      <w:bCs/>
      <w:i/>
      <w:iCs/>
      <w:sz w:val="28"/>
      <w:szCs w:val="28"/>
    </w:rPr>
  </w:style>
  <w:style w:type="character" w:customStyle="1" w:styleId="Heading4Char">
    <w:name w:val="Heading 4 Char"/>
    <w:basedOn w:val="DefaultParagraphFont"/>
    <w:link w:val="Heading4"/>
    <w:uiPriority w:val="9"/>
    <w:rsid w:val="009222D8"/>
    <w:rPr>
      <w:rFonts w:ascii="Noto Serif" w:eastAsiaTheme="minorEastAsia" w:hAnsi="Noto Serif" w:cs="Arial"/>
      <w:bCs/>
      <w:i/>
      <w:iCs/>
      <w:sz w:val="32"/>
      <w:szCs w:val="20"/>
    </w:rPr>
  </w:style>
  <w:style w:type="paragraph" w:styleId="NoSpacing">
    <w:name w:val="No Spacing"/>
    <w:uiPriority w:val="1"/>
    <w:qFormat/>
    <w:rsid w:val="007274E7"/>
    <w:rPr>
      <w:rFonts w:ascii="Arial" w:hAnsi="Arial"/>
      <w:sz w:val="22"/>
    </w:rPr>
  </w:style>
  <w:style w:type="paragraph" w:styleId="ListParagraph">
    <w:name w:val="List Paragraph"/>
    <w:aliases w:val="Bullet copy,#List Paragraph,Bullet point,List Paragraph1,List Paragraph11,Recommendation,Figure_name,Numbered Indented Text,Bullet- First level,List NUmber,Listenabsatz1,lp1,CV text,Dot pt,F5 List Paragraph,FooterText,L,List Paragraph111"/>
    <w:basedOn w:val="Normal"/>
    <w:link w:val="ListParagraphChar"/>
    <w:uiPriority w:val="99"/>
    <w:qFormat/>
    <w:rsid w:val="0055582F"/>
    <w:pPr>
      <w:numPr>
        <w:numId w:val="3"/>
      </w:numPr>
      <w:tabs>
        <w:tab w:val="left" w:pos="2835"/>
      </w:tabs>
    </w:pPr>
    <w:rPr>
      <w:lang w:eastAsia="en-AU"/>
    </w:rPr>
  </w:style>
  <w:style w:type="character" w:customStyle="1" w:styleId="Heading5Char">
    <w:name w:val="Heading 5 Char"/>
    <w:basedOn w:val="DefaultParagraphFont"/>
    <w:link w:val="Heading5"/>
    <w:uiPriority w:val="9"/>
    <w:semiHidden/>
    <w:rsid w:val="00CD793C"/>
    <w:rPr>
      <w:rFonts w:ascii="Arial" w:eastAsiaTheme="majorEastAsia" w:hAnsi="Arial" w:cstheme="majorBidi"/>
      <w:sz w:val="18"/>
    </w:rPr>
  </w:style>
  <w:style w:type="paragraph" w:styleId="Title">
    <w:name w:val="Title"/>
    <w:basedOn w:val="Normal"/>
    <w:next w:val="Normal"/>
    <w:link w:val="TitleChar"/>
    <w:uiPriority w:val="10"/>
    <w:rsid w:val="00CD793C"/>
    <w:pPr>
      <w:spacing w:after="0"/>
      <w:contextualSpacing/>
    </w:pPr>
    <w:rPr>
      <w:rFonts w:eastAsiaTheme="majorEastAsia" w:cstheme="majorBidi"/>
      <w:spacing w:val="-10"/>
      <w:kern w:val="28"/>
      <w:sz w:val="56"/>
      <w:szCs w:val="56"/>
    </w:rPr>
  </w:style>
  <w:style w:type="character" w:customStyle="1" w:styleId="TitleChar">
    <w:name w:val="Title Char"/>
    <w:basedOn w:val="DefaultParagraphFont"/>
    <w:link w:val="Title"/>
    <w:uiPriority w:val="10"/>
    <w:rsid w:val="00CD793C"/>
    <w:rPr>
      <w:rFonts w:ascii="Arial" w:eastAsiaTheme="majorEastAsia" w:hAnsi="Arial" w:cstheme="majorBidi"/>
      <w:spacing w:val="-10"/>
      <w:kern w:val="28"/>
      <w:sz w:val="56"/>
      <w:szCs w:val="56"/>
    </w:rPr>
  </w:style>
  <w:style w:type="paragraph" w:styleId="Subtitle">
    <w:name w:val="Subtitle"/>
    <w:basedOn w:val="Normal"/>
    <w:next w:val="Normal"/>
    <w:link w:val="SubtitleChar"/>
    <w:uiPriority w:val="11"/>
    <w:rsid w:val="00CD793C"/>
    <w:pPr>
      <w:numPr>
        <w:ilvl w:val="1"/>
      </w:numPr>
      <w:spacing w:after="160"/>
    </w:pPr>
    <w:rPr>
      <w:spacing w:val="15"/>
      <w:szCs w:val="22"/>
    </w:rPr>
  </w:style>
  <w:style w:type="character" w:customStyle="1" w:styleId="SubtitleChar">
    <w:name w:val="Subtitle Char"/>
    <w:basedOn w:val="DefaultParagraphFont"/>
    <w:link w:val="Subtitle"/>
    <w:uiPriority w:val="11"/>
    <w:rsid w:val="00CD793C"/>
    <w:rPr>
      <w:rFonts w:ascii="Arial" w:eastAsiaTheme="minorEastAsia" w:hAnsi="Arial"/>
      <w:spacing w:val="15"/>
      <w:sz w:val="22"/>
      <w:szCs w:val="22"/>
    </w:rPr>
  </w:style>
  <w:style w:type="character" w:styleId="SubtleEmphasis">
    <w:name w:val="Subtle Emphasis"/>
    <w:basedOn w:val="DefaultParagraphFont"/>
    <w:uiPriority w:val="19"/>
    <w:rsid w:val="00EF474F"/>
    <w:rPr>
      <w:i/>
      <w:iCs/>
      <w:color w:val="0A87FF" w:themeColor="text1" w:themeTint="BF"/>
    </w:rPr>
  </w:style>
  <w:style w:type="character" w:styleId="Emphasis">
    <w:name w:val="Emphasis"/>
    <w:basedOn w:val="DefaultParagraphFont"/>
    <w:uiPriority w:val="20"/>
    <w:rsid w:val="00EF474F"/>
    <w:rPr>
      <w:i/>
      <w:iCs/>
    </w:rPr>
  </w:style>
  <w:style w:type="character" w:styleId="IntenseEmphasis">
    <w:name w:val="Intense Emphasis"/>
    <w:basedOn w:val="DefaultParagraphFont"/>
    <w:uiPriority w:val="21"/>
    <w:rsid w:val="00EF474F"/>
    <w:rPr>
      <w:i/>
      <w:iCs/>
      <w:color w:val="auto"/>
    </w:rPr>
  </w:style>
  <w:style w:type="character" w:styleId="Strong">
    <w:name w:val="Strong"/>
    <w:basedOn w:val="DefaultParagraphFont"/>
    <w:uiPriority w:val="22"/>
    <w:rsid w:val="00EF474F"/>
    <w:rPr>
      <w:b/>
      <w:bCs/>
    </w:rPr>
  </w:style>
  <w:style w:type="paragraph" w:styleId="Quote">
    <w:name w:val="Quote"/>
    <w:basedOn w:val="Normal"/>
    <w:next w:val="Normal"/>
    <w:link w:val="QuoteChar"/>
    <w:uiPriority w:val="29"/>
    <w:rsid w:val="00EF474F"/>
    <w:pPr>
      <w:spacing w:before="200" w:after="160"/>
      <w:ind w:left="864" w:right="864"/>
      <w:jc w:val="center"/>
    </w:pPr>
    <w:rPr>
      <w:i/>
      <w:iCs/>
      <w:color w:val="0A87FF" w:themeColor="text1" w:themeTint="BF"/>
    </w:rPr>
  </w:style>
  <w:style w:type="character" w:customStyle="1" w:styleId="QuoteChar">
    <w:name w:val="Quote Char"/>
    <w:basedOn w:val="DefaultParagraphFont"/>
    <w:link w:val="Quote"/>
    <w:uiPriority w:val="29"/>
    <w:rsid w:val="00EF474F"/>
    <w:rPr>
      <w:rFonts w:ascii="Arial" w:hAnsi="Arial"/>
      <w:i/>
      <w:iCs/>
      <w:color w:val="0A87FF" w:themeColor="text1" w:themeTint="BF"/>
      <w:sz w:val="22"/>
    </w:rPr>
  </w:style>
  <w:style w:type="paragraph" w:styleId="IntenseQuote">
    <w:name w:val="Intense Quote"/>
    <w:basedOn w:val="Normal"/>
    <w:next w:val="Normal"/>
    <w:link w:val="IntenseQuoteChar"/>
    <w:uiPriority w:val="30"/>
    <w:rsid w:val="00EF474F"/>
    <w:pPr>
      <w:pBdr>
        <w:top w:val="single" w:sz="4" w:space="10" w:color="000000" w:themeColor="accent1"/>
        <w:bottom w:val="single" w:sz="4" w:space="10" w:color="000000" w:themeColor="accent1"/>
      </w:pBdr>
      <w:spacing w:before="360" w:after="360"/>
      <w:ind w:left="864" w:right="864"/>
      <w:jc w:val="center"/>
    </w:pPr>
    <w:rPr>
      <w:i/>
      <w:iCs/>
    </w:rPr>
  </w:style>
  <w:style w:type="character" w:customStyle="1" w:styleId="IntenseQuoteChar">
    <w:name w:val="Intense Quote Char"/>
    <w:basedOn w:val="DefaultParagraphFont"/>
    <w:link w:val="IntenseQuote"/>
    <w:uiPriority w:val="30"/>
    <w:rsid w:val="00EF474F"/>
    <w:rPr>
      <w:rFonts w:ascii="Arial" w:hAnsi="Arial"/>
      <w:i/>
      <w:iCs/>
      <w:sz w:val="22"/>
    </w:rPr>
  </w:style>
  <w:style w:type="character" w:styleId="SubtleReference">
    <w:name w:val="Subtle Reference"/>
    <w:basedOn w:val="DefaultParagraphFont"/>
    <w:uiPriority w:val="31"/>
    <w:rsid w:val="00EF474F"/>
    <w:rPr>
      <w:smallCaps/>
      <w:color w:val="2C97FF" w:themeColor="text1" w:themeTint="A5"/>
    </w:rPr>
  </w:style>
  <w:style w:type="character" w:styleId="IntenseReference">
    <w:name w:val="Intense Reference"/>
    <w:basedOn w:val="DefaultParagraphFont"/>
    <w:uiPriority w:val="32"/>
    <w:rsid w:val="00EF474F"/>
    <w:rPr>
      <w:b/>
      <w:bCs/>
      <w:smallCaps/>
      <w:color w:val="auto"/>
      <w:spacing w:val="5"/>
    </w:rPr>
  </w:style>
  <w:style w:type="character" w:styleId="BookTitle">
    <w:name w:val="Book Title"/>
    <w:basedOn w:val="DefaultParagraphFont"/>
    <w:uiPriority w:val="33"/>
    <w:rsid w:val="00AD2501"/>
    <w:rPr>
      <w:b/>
      <w:bCs/>
      <w:i/>
      <w:iCs/>
      <w:spacing w:val="5"/>
    </w:rPr>
  </w:style>
  <w:style w:type="table" w:customStyle="1" w:styleId="Table-QldBlue">
    <w:name w:val="Table - Qld Blue"/>
    <w:basedOn w:val="TableNormal"/>
    <w:rsid w:val="00540992"/>
    <w:rPr>
      <w:rFonts w:ascii="Noto Sans" w:eastAsia="Times New Roman" w:hAnsi="Noto Sans" w:cs="Times New Roman"/>
      <w:sz w:val="22"/>
      <w:szCs w:val="20"/>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left w:w="170" w:type="dxa"/>
        <w:bottom w:w="113" w:type="dxa"/>
        <w:right w:w="119" w:type="dxa"/>
      </w:tblCellMar>
    </w:tblPr>
    <w:tcPr>
      <w:shd w:val="clear" w:color="auto" w:fill="FFFFFF" w:themeFill="background1"/>
    </w:tcPr>
    <w:tblStylePr w:type="firstRow">
      <w:rPr>
        <w:rFonts w:ascii="Noto Serif" w:hAnsi="Noto Serif"/>
        <w:b/>
        <w:color w:val="FFFFFF"/>
        <w:sz w:val="24"/>
      </w:rPr>
      <w:tblPr/>
      <w:tcPr>
        <w:shd w:val="clear" w:color="auto" w:fill="05325F" w:themeFill="text2"/>
      </w:tcPr>
    </w:tblStylePr>
    <w:tblStylePr w:type="lastRow">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vAlign w:val="center"/>
      </w:tcPr>
    </w:tblStylePr>
    <w:tblStylePr w:type="firstCol">
      <w:rPr>
        <w:rFonts w:ascii="Noto Serif" w:hAnsi="Noto Serif"/>
        <w:b/>
      </w:rPr>
      <w:tblPr/>
      <w:tcPr>
        <w:shd w:val="clear" w:color="auto" w:fill="E6E6E6"/>
      </w:tcPr>
    </w:tblStylePr>
  </w:style>
  <w:style w:type="paragraph" w:customStyle="1" w:styleId="Tabletext">
    <w:name w:val="Table text"/>
    <w:basedOn w:val="Normal"/>
    <w:rsid w:val="0055582F"/>
    <w:pPr>
      <w:spacing w:before="20" w:after="20" w:line="264" w:lineRule="auto"/>
    </w:pPr>
    <w:rPr>
      <w:rFonts w:eastAsia="Times New Roman" w:cs="Times New Roman"/>
      <w:szCs w:val="20"/>
    </w:rPr>
  </w:style>
  <w:style w:type="paragraph" w:customStyle="1" w:styleId="Tableheadings">
    <w:name w:val="Table headings"/>
    <w:basedOn w:val="Normal"/>
    <w:rsid w:val="0055582F"/>
    <w:pPr>
      <w:spacing w:after="0" w:line="264" w:lineRule="auto"/>
    </w:pPr>
    <w:rPr>
      <w:rFonts w:eastAsia="Times New Roman" w:cs="Times New Roman"/>
      <w:b/>
      <w:bCs/>
      <w:color w:val="FFFFFF"/>
      <w:szCs w:val="20"/>
    </w:rPr>
  </w:style>
  <w:style w:type="paragraph" w:customStyle="1" w:styleId="BasicParagraph">
    <w:name w:val="[Basic Paragraph]"/>
    <w:basedOn w:val="Normal"/>
    <w:uiPriority w:val="99"/>
    <w:rsid w:val="00AF7DD9"/>
    <w:pPr>
      <w:autoSpaceDE w:val="0"/>
      <w:autoSpaceDN w:val="0"/>
      <w:adjustRightInd w:val="0"/>
      <w:spacing w:after="113" w:line="288" w:lineRule="auto"/>
      <w:textAlignment w:val="center"/>
    </w:pPr>
    <w:rPr>
      <w:rFonts w:ascii="MetaPro-Norm" w:hAnsi="MetaPro-Norm" w:cs="MetaPro-Norm"/>
      <w:color w:val="000000"/>
      <w:sz w:val="24"/>
      <w:lang w:val="en-GB"/>
    </w:rPr>
  </w:style>
  <w:style w:type="table" w:styleId="PlainTable2">
    <w:name w:val="Plain Table 2"/>
    <w:basedOn w:val="TableNormal"/>
    <w:uiPriority w:val="42"/>
    <w:rsid w:val="00E441D6"/>
    <w:tblPr>
      <w:tblStyleRowBandSize w:val="1"/>
      <w:tblStyleColBandSize w:val="1"/>
      <w:tblBorders>
        <w:top w:val="single" w:sz="4" w:space="0" w:color="5BAEFF" w:themeColor="text1" w:themeTint="80"/>
        <w:bottom w:val="single" w:sz="4" w:space="0" w:color="5BAEFF" w:themeColor="text1" w:themeTint="80"/>
      </w:tblBorders>
    </w:tblPr>
    <w:tblStylePr w:type="firstRow">
      <w:rPr>
        <w:b/>
        <w:bCs/>
      </w:rPr>
      <w:tblPr/>
      <w:tcPr>
        <w:tcBorders>
          <w:bottom w:val="single" w:sz="4" w:space="0" w:color="5BAEFF" w:themeColor="text1" w:themeTint="80"/>
        </w:tcBorders>
      </w:tcPr>
    </w:tblStylePr>
    <w:tblStylePr w:type="lastRow">
      <w:rPr>
        <w:b/>
        <w:bCs/>
      </w:rPr>
      <w:tblPr/>
      <w:tcPr>
        <w:tcBorders>
          <w:top w:val="single" w:sz="4" w:space="0" w:color="5BAEFF" w:themeColor="text1" w:themeTint="80"/>
        </w:tcBorders>
      </w:tcPr>
    </w:tblStylePr>
    <w:tblStylePr w:type="firstCol">
      <w:rPr>
        <w:b/>
        <w:bCs/>
      </w:rPr>
    </w:tblStylePr>
    <w:tblStylePr w:type="lastCol">
      <w:rPr>
        <w:b/>
        <w:bCs/>
      </w:rPr>
    </w:tblStylePr>
    <w:tblStylePr w:type="band1Vert">
      <w:tblPr/>
      <w:tcPr>
        <w:tcBorders>
          <w:left w:val="single" w:sz="4" w:space="0" w:color="5BAEFF" w:themeColor="text1" w:themeTint="80"/>
          <w:right w:val="single" w:sz="4" w:space="0" w:color="5BAEFF" w:themeColor="text1" w:themeTint="80"/>
        </w:tcBorders>
      </w:tcPr>
    </w:tblStylePr>
    <w:tblStylePr w:type="band2Vert">
      <w:tblPr/>
      <w:tcPr>
        <w:tcBorders>
          <w:left w:val="single" w:sz="4" w:space="0" w:color="5BAEFF" w:themeColor="text1" w:themeTint="80"/>
          <w:right w:val="single" w:sz="4" w:space="0" w:color="5BAEFF" w:themeColor="text1" w:themeTint="80"/>
        </w:tcBorders>
      </w:tcPr>
    </w:tblStylePr>
    <w:tblStylePr w:type="band1Horz">
      <w:tblPr/>
      <w:tcPr>
        <w:tcBorders>
          <w:top w:val="single" w:sz="4" w:space="0" w:color="5BAEFF" w:themeColor="text1" w:themeTint="80"/>
          <w:bottom w:val="single" w:sz="4" w:space="0" w:color="5BAEFF" w:themeColor="text1" w:themeTint="80"/>
        </w:tcBorders>
      </w:tcPr>
    </w:tblStylePr>
  </w:style>
  <w:style w:type="table" w:styleId="TableGrid">
    <w:name w:val="Table Grid"/>
    <w:basedOn w:val="TableNormal"/>
    <w:uiPriority w:val="39"/>
    <w:rsid w:val="006F00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ltraHeading">
    <w:name w:val="Ultra Heading"/>
    <w:link w:val="UltraHeadingChar"/>
    <w:autoRedefine/>
    <w:qFormat/>
    <w:rsid w:val="006D0BCD"/>
    <w:rPr>
      <w:rFonts w:ascii="Arial Black" w:eastAsia="MS Mincho" w:hAnsi="Arial Black" w:cs="Arial"/>
      <w:b/>
      <w:color w:val="05325F" w:themeColor="text2"/>
      <w:sz w:val="48"/>
      <w:szCs w:val="48"/>
      <w:lang w:val="en-GB"/>
    </w:rPr>
  </w:style>
  <w:style w:type="character" w:customStyle="1" w:styleId="UltraHeadingChar">
    <w:name w:val="Ultra Heading Char"/>
    <w:basedOn w:val="Heading1Char"/>
    <w:link w:val="UltraHeading"/>
    <w:rsid w:val="006D0BCD"/>
    <w:rPr>
      <w:rFonts w:ascii="Arial Black" w:eastAsia="MS Mincho" w:hAnsi="Arial Black" w:cs="Arial"/>
      <w:b/>
      <w:color w:val="05325F" w:themeColor="text2"/>
      <w:sz w:val="48"/>
      <w:szCs w:val="48"/>
      <w:lang w:val="en-GB"/>
    </w:rPr>
  </w:style>
  <w:style w:type="character" w:styleId="Hyperlink">
    <w:name w:val="Hyperlink"/>
    <w:basedOn w:val="DefaultParagraphFont"/>
    <w:uiPriority w:val="99"/>
    <w:unhideWhenUsed/>
    <w:rsid w:val="00C106D5"/>
    <w:rPr>
      <w:color w:val="0563C1" w:themeColor="hyperlink"/>
      <w:u w:val="single"/>
    </w:rPr>
  </w:style>
  <w:style w:type="character" w:styleId="UnresolvedMention">
    <w:name w:val="Unresolved Mention"/>
    <w:basedOn w:val="DefaultParagraphFont"/>
    <w:uiPriority w:val="99"/>
    <w:rsid w:val="00C106D5"/>
    <w:rPr>
      <w:color w:val="605E5C"/>
      <w:shd w:val="clear" w:color="auto" w:fill="E1DFDD"/>
    </w:rPr>
  </w:style>
  <w:style w:type="paragraph" w:styleId="TOC1">
    <w:name w:val="toc 1"/>
    <w:basedOn w:val="Normal"/>
    <w:next w:val="Normal"/>
    <w:autoRedefine/>
    <w:uiPriority w:val="39"/>
    <w:unhideWhenUsed/>
    <w:rsid w:val="00C106D5"/>
    <w:pPr>
      <w:spacing w:after="100"/>
    </w:pPr>
  </w:style>
  <w:style w:type="paragraph" w:styleId="TOC2">
    <w:name w:val="toc 2"/>
    <w:basedOn w:val="Normal"/>
    <w:next w:val="Normal"/>
    <w:autoRedefine/>
    <w:uiPriority w:val="39"/>
    <w:unhideWhenUsed/>
    <w:rsid w:val="00C106D5"/>
    <w:pPr>
      <w:spacing w:after="100"/>
      <w:ind w:left="200"/>
    </w:pPr>
  </w:style>
  <w:style w:type="character" w:styleId="FollowedHyperlink">
    <w:name w:val="FollowedHyperlink"/>
    <w:basedOn w:val="DefaultParagraphFont"/>
    <w:uiPriority w:val="99"/>
    <w:semiHidden/>
    <w:unhideWhenUsed/>
    <w:rsid w:val="00C106D5"/>
    <w:rPr>
      <w:color w:val="954F72" w:themeColor="followedHyperlink"/>
      <w:u w:val="single"/>
    </w:rPr>
  </w:style>
  <w:style w:type="character" w:styleId="CommentReference">
    <w:name w:val="annotation reference"/>
    <w:basedOn w:val="DefaultParagraphFont"/>
    <w:uiPriority w:val="99"/>
    <w:semiHidden/>
    <w:unhideWhenUsed/>
    <w:rsid w:val="00144A11"/>
    <w:rPr>
      <w:sz w:val="16"/>
      <w:szCs w:val="16"/>
    </w:rPr>
  </w:style>
  <w:style w:type="paragraph" w:styleId="CommentText">
    <w:name w:val="annotation text"/>
    <w:basedOn w:val="Normal"/>
    <w:link w:val="CommentTextChar"/>
    <w:uiPriority w:val="99"/>
    <w:unhideWhenUsed/>
    <w:rsid w:val="00144A11"/>
    <w:rPr>
      <w:szCs w:val="20"/>
    </w:rPr>
  </w:style>
  <w:style w:type="character" w:customStyle="1" w:styleId="CommentTextChar">
    <w:name w:val="Comment Text Char"/>
    <w:basedOn w:val="DefaultParagraphFont"/>
    <w:link w:val="CommentText"/>
    <w:uiPriority w:val="99"/>
    <w:rsid w:val="00144A11"/>
    <w:rPr>
      <w:rFonts w:ascii="Arial" w:eastAsiaTheme="minorEastAsia" w:hAnsi="Arial"/>
      <w:sz w:val="20"/>
      <w:szCs w:val="20"/>
    </w:rPr>
  </w:style>
  <w:style w:type="paragraph" w:styleId="CommentSubject">
    <w:name w:val="annotation subject"/>
    <w:basedOn w:val="CommentText"/>
    <w:next w:val="CommentText"/>
    <w:link w:val="CommentSubjectChar"/>
    <w:uiPriority w:val="99"/>
    <w:semiHidden/>
    <w:unhideWhenUsed/>
    <w:rsid w:val="00144A11"/>
    <w:rPr>
      <w:b/>
      <w:bCs/>
    </w:rPr>
  </w:style>
  <w:style w:type="character" w:customStyle="1" w:styleId="CommentSubjectChar">
    <w:name w:val="Comment Subject Char"/>
    <w:basedOn w:val="CommentTextChar"/>
    <w:link w:val="CommentSubject"/>
    <w:uiPriority w:val="99"/>
    <w:semiHidden/>
    <w:rsid w:val="00144A11"/>
    <w:rPr>
      <w:rFonts w:ascii="Arial" w:eastAsiaTheme="minorEastAsia" w:hAnsi="Arial"/>
      <w:b/>
      <w:bCs/>
      <w:sz w:val="20"/>
      <w:szCs w:val="20"/>
    </w:rPr>
  </w:style>
  <w:style w:type="paragraph" w:styleId="TOC3">
    <w:name w:val="toc 3"/>
    <w:basedOn w:val="Normal"/>
    <w:next w:val="Normal"/>
    <w:autoRedefine/>
    <w:uiPriority w:val="39"/>
    <w:unhideWhenUsed/>
    <w:rsid w:val="004A238E"/>
    <w:pPr>
      <w:spacing w:after="100"/>
      <w:ind w:left="400"/>
    </w:pPr>
  </w:style>
  <w:style w:type="paragraph" w:customStyle="1" w:styleId="HeaderLogo">
    <w:name w:val="Header Logo"/>
    <w:basedOn w:val="Normal"/>
    <w:uiPriority w:val="99"/>
    <w:rsid w:val="00C020B7"/>
    <w:pPr>
      <w:framePr w:w="2466" w:wrap="notBeside" w:vAnchor="page" w:hAnchor="margin" w:xAlign="right" w:y="852"/>
      <w:spacing w:after="0" w:line="216" w:lineRule="auto"/>
      <w:jc w:val="right"/>
    </w:pPr>
    <w:rPr>
      <w:rFonts w:eastAsia="Arial"/>
      <w:color w:val="FFFFFF"/>
      <w:sz w:val="22"/>
      <w:szCs w:val="20"/>
    </w:rPr>
  </w:style>
  <w:style w:type="character" w:styleId="PlaceholderText">
    <w:name w:val="Placeholder Text"/>
    <w:basedOn w:val="DefaultParagraphFont"/>
    <w:uiPriority w:val="99"/>
    <w:rsid w:val="00C020B7"/>
    <w:rPr>
      <w:color w:val="002E5C"/>
      <w:bdr w:val="none" w:sz="0" w:space="0" w:color="auto"/>
      <w:shd w:val="clear" w:color="auto" w:fill="D2E8FF"/>
    </w:rPr>
  </w:style>
  <w:style w:type="character" w:customStyle="1" w:styleId="ListParagraphChar">
    <w:name w:val="List Paragraph Char"/>
    <w:aliases w:val="Bullet copy Char,#List Paragraph Char,Bullet point Char,List Paragraph1 Char,List Paragraph11 Char,Recommendation Char,Figure_name Char,Numbered Indented Text Char,Bullet- First level Char,List NUmber Char,Listenabsatz1 Char,lp1 Char"/>
    <w:link w:val="ListParagraph"/>
    <w:uiPriority w:val="99"/>
    <w:qFormat/>
    <w:locked/>
    <w:rsid w:val="000A4070"/>
    <w:rPr>
      <w:rFonts w:ascii="Arial" w:eastAsiaTheme="minorEastAsia" w:hAnsi="Arial"/>
      <w:sz w:val="20"/>
      <w:lang w:eastAsia="en-AU"/>
    </w:rPr>
  </w:style>
  <w:style w:type="paragraph" w:styleId="BodyText">
    <w:name w:val="Body Text"/>
    <w:basedOn w:val="Normal"/>
    <w:link w:val="BodyTextChar"/>
    <w:uiPriority w:val="2"/>
    <w:qFormat/>
    <w:rsid w:val="00157801"/>
    <w:pPr>
      <w:spacing w:before="120" w:line="276" w:lineRule="auto"/>
      <w:textboxTightWrap w:val="allLines"/>
    </w:pPr>
    <w:rPr>
      <w:rFonts w:ascii="Fira Sans" w:eastAsiaTheme="minorHAnsi" w:hAnsi="Fira Sans"/>
      <w:color w:val="3B3838" w:themeColor="background2" w:themeShade="40"/>
      <w:kern w:val="21"/>
      <w:sz w:val="21"/>
      <w:szCs w:val="21"/>
    </w:rPr>
  </w:style>
  <w:style w:type="character" w:customStyle="1" w:styleId="BodyTextChar">
    <w:name w:val="Body Text Char"/>
    <w:basedOn w:val="DefaultParagraphFont"/>
    <w:link w:val="BodyText"/>
    <w:uiPriority w:val="2"/>
    <w:rsid w:val="00157801"/>
    <w:rPr>
      <w:rFonts w:ascii="Fira Sans" w:hAnsi="Fira Sans"/>
      <w:color w:val="3B3838" w:themeColor="background2" w:themeShade="40"/>
      <w:kern w:val="21"/>
      <w:sz w:val="21"/>
      <w:szCs w:val="21"/>
    </w:rPr>
  </w:style>
  <w:style w:type="character" w:customStyle="1" w:styleId="ClearCharacter">
    <w:name w:val="Clear Character"/>
    <w:qFormat/>
    <w:rsid w:val="00157801"/>
  </w:style>
  <w:style w:type="paragraph" w:styleId="Revision">
    <w:name w:val="Revision"/>
    <w:hidden/>
    <w:uiPriority w:val="99"/>
    <w:semiHidden/>
    <w:rsid w:val="00F07B5E"/>
    <w:rPr>
      <w:rFonts w:ascii="Arial" w:eastAsiaTheme="minorEastAsia" w:hAnsi="Arial"/>
      <w:sz w:val="20"/>
    </w:rPr>
  </w:style>
  <w:style w:type="character" w:styleId="Mention">
    <w:name w:val="Mention"/>
    <w:basedOn w:val="DefaultParagraphFont"/>
    <w:uiPriority w:val="99"/>
    <w:rsid w:val="00DC45E2"/>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343111">
      <w:bodyDiv w:val="1"/>
      <w:marLeft w:val="0"/>
      <w:marRight w:val="0"/>
      <w:marTop w:val="0"/>
      <w:marBottom w:val="0"/>
      <w:divBdr>
        <w:top w:val="none" w:sz="0" w:space="0" w:color="auto"/>
        <w:left w:val="none" w:sz="0" w:space="0" w:color="auto"/>
        <w:bottom w:val="none" w:sz="0" w:space="0" w:color="auto"/>
        <w:right w:val="none" w:sz="0" w:space="0" w:color="auto"/>
      </w:divBdr>
    </w:div>
    <w:div w:id="38676746">
      <w:bodyDiv w:val="1"/>
      <w:marLeft w:val="0"/>
      <w:marRight w:val="0"/>
      <w:marTop w:val="0"/>
      <w:marBottom w:val="0"/>
      <w:divBdr>
        <w:top w:val="none" w:sz="0" w:space="0" w:color="auto"/>
        <w:left w:val="none" w:sz="0" w:space="0" w:color="auto"/>
        <w:bottom w:val="none" w:sz="0" w:space="0" w:color="auto"/>
        <w:right w:val="none" w:sz="0" w:space="0" w:color="auto"/>
      </w:divBdr>
    </w:div>
    <w:div w:id="39794574">
      <w:bodyDiv w:val="1"/>
      <w:marLeft w:val="0"/>
      <w:marRight w:val="0"/>
      <w:marTop w:val="0"/>
      <w:marBottom w:val="0"/>
      <w:divBdr>
        <w:top w:val="none" w:sz="0" w:space="0" w:color="auto"/>
        <w:left w:val="none" w:sz="0" w:space="0" w:color="auto"/>
        <w:bottom w:val="none" w:sz="0" w:space="0" w:color="auto"/>
        <w:right w:val="none" w:sz="0" w:space="0" w:color="auto"/>
      </w:divBdr>
    </w:div>
    <w:div w:id="48118496">
      <w:bodyDiv w:val="1"/>
      <w:marLeft w:val="0"/>
      <w:marRight w:val="0"/>
      <w:marTop w:val="0"/>
      <w:marBottom w:val="0"/>
      <w:divBdr>
        <w:top w:val="none" w:sz="0" w:space="0" w:color="auto"/>
        <w:left w:val="none" w:sz="0" w:space="0" w:color="auto"/>
        <w:bottom w:val="none" w:sz="0" w:space="0" w:color="auto"/>
        <w:right w:val="none" w:sz="0" w:space="0" w:color="auto"/>
      </w:divBdr>
    </w:div>
    <w:div w:id="93062281">
      <w:bodyDiv w:val="1"/>
      <w:marLeft w:val="0"/>
      <w:marRight w:val="0"/>
      <w:marTop w:val="0"/>
      <w:marBottom w:val="0"/>
      <w:divBdr>
        <w:top w:val="none" w:sz="0" w:space="0" w:color="auto"/>
        <w:left w:val="none" w:sz="0" w:space="0" w:color="auto"/>
        <w:bottom w:val="none" w:sz="0" w:space="0" w:color="auto"/>
        <w:right w:val="none" w:sz="0" w:space="0" w:color="auto"/>
      </w:divBdr>
    </w:div>
    <w:div w:id="117140118">
      <w:bodyDiv w:val="1"/>
      <w:marLeft w:val="0"/>
      <w:marRight w:val="0"/>
      <w:marTop w:val="0"/>
      <w:marBottom w:val="0"/>
      <w:divBdr>
        <w:top w:val="none" w:sz="0" w:space="0" w:color="auto"/>
        <w:left w:val="none" w:sz="0" w:space="0" w:color="auto"/>
        <w:bottom w:val="none" w:sz="0" w:space="0" w:color="auto"/>
        <w:right w:val="none" w:sz="0" w:space="0" w:color="auto"/>
      </w:divBdr>
    </w:div>
    <w:div w:id="294143730">
      <w:bodyDiv w:val="1"/>
      <w:marLeft w:val="0"/>
      <w:marRight w:val="0"/>
      <w:marTop w:val="0"/>
      <w:marBottom w:val="0"/>
      <w:divBdr>
        <w:top w:val="none" w:sz="0" w:space="0" w:color="auto"/>
        <w:left w:val="none" w:sz="0" w:space="0" w:color="auto"/>
        <w:bottom w:val="none" w:sz="0" w:space="0" w:color="auto"/>
        <w:right w:val="none" w:sz="0" w:space="0" w:color="auto"/>
      </w:divBdr>
      <w:divsChild>
        <w:div w:id="198594072">
          <w:marLeft w:val="0"/>
          <w:marRight w:val="0"/>
          <w:marTop w:val="0"/>
          <w:marBottom w:val="0"/>
          <w:divBdr>
            <w:top w:val="none" w:sz="0" w:space="0" w:color="auto"/>
            <w:left w:val="none" w:sz="0" w:space="0" w:color="auto"/>
            <w:bottom w:val="none" w:sz="0" w:space="0" w:color="auto"/>
            <w:right w:val="none" w:sz="0" w:space="0" w:color="auto"/>
          </w:divBdr>
        </w:div>
        <w:div w:id="358089749">
          <w:marLeft w:val="0"/>
          <w:marRight w:val="0"/>
          <w:marTop w:val="0"/>
          <w:marBottom w:val="0"/>
          <w:divBdr>
            <w:top w:val="none" w:sz="0" w:space="0" w:color="auto"/>
            <w:left w:val="none" w:sz="0" w:space="0" w:color="auto"/>
            <w:bottom w:val="none" w:sz="0" w:space="0" w:color="auto"/>
            <w:right w:val="none" w:sz="0" w:space="0" w:color="auto"/>
          </w:divBdr>
        </w:div>
        <w:div w:id="582104694">
          <w:marLeft w:val="0"/>
          <w:marRight w:val="0"/>
          <w:marTop w:val="0"/>
          <w:marBottom w:val="0"/>
          <w:divBdr>
            <w:top w:val="none" w:sz="0" w:space="0" w:color="auto"/>
            <w:left w:val="none" w:sz="0" w:space="0" w:color="auto"/>
            <w:bottom w:val="none" w:sz="0" w:space="0" w:color="auto"/>
            <w:right w:val="none" w:sz="0" w:space="0" w:color="auto"/>
          </w:divBdr>
        </w:div>
        <w:div w:id="1040547355">
          <w:marLeft w:val="0"/>
          <w:marRight w:val="0"/>
          <w:marTop w:val="0"/>
          <w:marBottom w:val="0"/>
          <w:divBdr>
            <w:top w:val="none" w:sz="0" w:space="0" w:color="auto"/>
            <w:left w:val="none" w:sz="0" w:space="0" w:color="auto"/>
            <w:bottom w:val="none" w:sz="0" w:space="0" w:color="auto"/>
            <w:right w:val="none" w:sz="0" w:space="0" w:color="auto"/>
          </w:divBdr>
        </w:div>
        <w:div w:id="1767119657">
          <w:marLeft w:val="0"/>
          <w:marRight w:val="0"/>
          <w:marTop w:val="0"/>
          <w:marBottom w:val="0"/>
          <w:divBdr>
            <w:top w:val="none" w:sz="0" w:space="0" w:color="auto"/>
            <w:left w:val="none" w:sz="0" w:space="0" w:color="auto"/>
            <w:bottom w:val="none" w:sz="0" w:space="0" w:color="auto"/>
            <w:right w:val="none" w:sz="0" w:space="0" w:color="auto"/>
          </w:divBdr>
        </w:div>
      </w:divsChild>
    </w:div>
    <w:div w:id="485904300">
      <w:bodyDiv w:val="1"/>
      <w:marLeft w:val="0"/>
      <w:marRight w:val="0"/>
      <w:marTop w:val="0"/>
      <w:marBottom w:val="0"/>
      <w:divBdr>
        <w:top w:val="none" w:sz="0" w:space="0" w:color="auto"/>
        <w:left w:val="none" w:sz="0" w:space="0" w:color="auto"/>
        <w:bottom w:val="none" w:sz="0" w:space="0" w:color="auto"/>
        <w:right w:val="none" w:sz="0" w:space="0" w:color="auto"/>
      </w:divBdr>
    </w:div>
    <w:div w:id="538319950">
      <w:bodyDiv w:val="1"/>
      <w:marLeft w:val="0"/>
      <w:marRight w:val="0"/>
      <w:marTop w:val="0"/>
      <w:marBottom w:val="0"/>
      <w:divBdr>
        <w:top w:val="none" w:sz="0" w:space="0" w:color="auto"/>
        <w:left w:val="none" w:sz="0" w:space="0" w:color="auto"/>
        <w:bottom w:val="none" w:sz="0" w:space="0" w:color="auto"/>
        <w:right w:val="none" w:sz="0" w:space="0" w:color="auto"/>
      </w:divBdr>
    </w:div>
    <w:div w:id="734397102">
      <w:bodyDiv w:val="1"/>
      <w:marLeft w:val="0"/>
      <w:marRight w:val="0"/>
      <w:marTop w:val="0"/>
      <w:marBottom w:val="0"/>
      <w:divBdr>
        <w:top w:val="none" w:sz="0" w:space="0" w:color="auto"/>
        <w:left w:val="none" w:sz="0" w:space="0" w:color="auto"/>
        <w:bottom w:val="none" w:sz="0" w:space="0" w:color="auto"/>
        <w:right w:val="none" w:sz="0" w:space="0" w:color="auto"/>
      </w:divBdr>
    </w:div>
    <w:div w:id="747533942">
      <w:bodyDiv w:val="1"/>
      <w:marLeft w:val="0"/>
      <w:marRight w:val="0"/>
      <w:marTop w:val="0"/>
      <w:marBottom w:val="0"/>
      <w:divBdr>
        <w:top w:val="none" w:sz="0" w:space="0" w:color="auto"/>
        <w:left w:val="none" w:sz="0" w:space="0" w:color="auto"/>
        <w:bottom w:val="none" w:sz="0" w:space="0" w:color="auto"/>
        <w:right w:val="none" w:sz="0" w:space="0" w:color="auto"/>
      </w:divBdr>
      <w:divsChild>
        <w:div w:id="23748969">
          <w:marLeft w:val="432"/>
          <w:marRight w:val="432"/>
          <w:marTop w:val="150"/>
          <w:marBottom w:val="150"/>
          <w:divBdr>
            <w:top w:val="none" w:sz="0" w:space="0" w:color="auto"/>
            <w:left w:val="none" w:sz="0" w:space="0" w:color="auto"/>
            <w:bottom w:val="none" w:sz="0" w:space="0" w:color="auto"/>
            <w:right w:val="none" w:sz="0" w:space="0" w:color="auto"/>
          </w:divBdr>
        </w:div>
      </w:divsChild>
    </w:div>
    <w:div w:id="775103712">
      <w:bodyDiv w:val="1"/>
      <w:marLeft w:val="0"/>
      <w:marRight w:val="0"/>
      <w:marTop w:val="0"/>
      <w:marBottom w:val="0"/>
      <w:divBdr>
        <w:top w:val="none" w:sz="0" w:space="0" w:color="auto"/>
        <w:left w:val="none" w:sz="0" w:space="0" w:color="auto"/>
        <w:bottom w:val="none" w:sz="0" w:space="0" w:color="auto"/>
        <w:right w:val="none" w:sz="0" w:space="0" w:color="auto"/>
      </w:divBdr>
    </w:div>
    <w:div w:id="883250232">
      <w:bodyDiv w:val="1"/>
      <w:marLeft w:val="0"/>
      <w:marRight w:val="0"/>
      <w:marTop w:val="0"/>
      <w:marBottom w:val="0"/>
      <w:divBdr>
        <w:top w:val="none" w:sz="0" w:space="0" w:color="auto"/>
        <w:left w:val="none" w:sz="0" w:space="0" w:color="auto"/>
        <w:bottom w:val="none" w:sz="0" w:space="0" w:color="auto"/>
        <w:right w:val="none" w:sz="0" w:space="0" w:color="auto"/>
      </w:divBdr>
    </w:div>
    <w:div w:id="905264939">
      <w:bodyDiv w:val="1"/>
      <w:marLeft w:val="0"/>
      <w:marRight w:val="0"/>
      <w:marTop w:val="0"/>
      <w:marBottom w:val="0"/>
      <w:divBdr>
        <w:top w:val="none" w:sz="0" w:space="0" w:color="auto"/>
        <w:left w:val="none" w:sz="0" w:space="0" w:color="auto"/>
        <w:bottom w:val="none" w:sz="0" w:space="0" w:color="auto"/>
        <w:right w:val="none" w:sz="0" w:space="0" w:color="auto"/>
      </w:divBdr>
      <w:divsChild>
        <w:div w:id="623384142">
          <w:marLeft w:val="0"/>
          <w:marRight w:val="0"/>
          <w:marTop w:val="0"/>
          <w:marBottom w:val="0"/>
          <w:divBdr>
            <w:top w:val="none" w:sz="0" w:space="0" w:color="auto"/>
            <w:left w:val="none" w:sz="0" w:space="0" w:color="auto"/>
            <w:bottom w:val="none" w:sz="0" w:space="0" w:color="auto"/>
            <w:right w:val="none" w:sz="0" w:space="0" w:color="auto"/>
          </w:divBdr>
        </w:div>
      </w:divsChild>
    </w:div>
    <w:div w:id="1011296371">
      <w:bodyDiv w:val="1"/>
      <w:marLeft w:val="0"/>
      <w:marRight w:val="0"/>
      <w:marTop w:val="0"/>
      <w:marBottom w:val="0"/>
      <w:divBdr>
        <w:top w:val="none" w:sz="0" w:space="0" w:color="auto"/>
        <w:left w:val="none" w:sz="0" w:space="0" w:color="auto"/>
        <w:bottom w:val="none" w:sz="0" w:space="0" w:color="auto"/>
        <w:right w:val="none" w:sz="0" w:space="0" w:color="auto"/>
      </w:divBdr>
    </w:div>
    <w:div w:id="1090807835">
      <w:bodyDiv w:val="1"/>
      <w:marLeft w:val="0"/>
      <w:marRight w:val="0"/>
      <w:marTop w:val="0"/>
      <w:marBottom w:val="0"/>
      <w:divBdr>
        <w:top w:val="none" w:sz="0" w:space="0" w:color="auto"/>
        <w:left w:val="none" w:sz="0" w:space="0" w:color="auto"/>
        <w:bottom w:val="none" w:sz="0" w:space="0" w:color="auto"/>
        <w:right w:val="none" w:sz="0" w:space="0" w:color="auto"/>
      </w:divBdr>
      <w:divsChild>
        <w:div w:id="12539935">
          <w:marLeft w:val="0"/>
          <w:marRight w:val="0"/>
          <w:marTop w:val="0"/>
          <w:marBottom w:val="0"/>
          <w:divBdr>
            <w:top w:val="none" w:sz="0" w:space="0" w:color="auto"/>
            <w:left w:val="none" w:sz="0" w:space="0" w:color="auto"/>
            <w:bottom w:val="none" w:sz="0" w:space="0" w:color="auto"/>
            <w:right w:val="none" w:sz="0" w:space="0" w:color="auto"/>
          </w:divBdr>
        </w:div>
        <w:div w:id="470905129">
          <w:marLeft w:val="0"/>
          <w:marRight w:val="0"/>
          <w:marTop w:val="0"/>
          <w:marBottom w:val="0"/>
          <w:divBdr>
            <w:top w:val="none" w:sz="0" w:space="0" w:color="auto"/>
            <w:left w:val="none" w:sz="0" w:space="0" w:color="auto"/>
            <w:bottom w:val="none" w:sz="0" w:space="0" w:color="auto"/>
            <w:right w:val="none" w:sz="0" w:space="0" w:color="auto"/>
          </w:divBdr>
        </w:div>
        <w:div w:id="809134615">
          <w:marLeft w:val="0"/>
          <w:marRight w:val="0"/>
          <w:marTop w:val="0"/>
          <w:marBottom w:val="0"/>
          <w:divBdr>
            <w:top w:val="none" w:sz="0" w:space="0" w:color="auto"/>
            <w:left w:val="none" w:sz="0" w:space="0" w:color="auto"/>
            <w:bottom w:val="none" w:sz="0" w:space="0" w:color="auto"/>
            <w:right w:val="none" w:sz="0" w:space="0" w:color="auto"/>
          </w:divBdr>
        </w:div>
        <w:div w:id="849493248">
          <w:marLeft w:val="0"/>
          <w:marRight w:val="0"/>
          <w:marTop w:val="0"/>
          <w:marBottom w:val="0"/>
          <w:divBdr>
            <w:top w:val="none" w:sz="0" w:space="0" w:color="auto"/>
            <w:left w:val="none" w:sz="0" w:space="0" w:color="auto"/>
            <w:bottom w:val="none" w:sz="0" w:space="0" w:color="auto"/>
            <w:right w:val="none" w:sz="0" w:space="0" w:color="auto"/>
          </w:divBdr>
        </w:div>
        <w:div w:id="1413353283">
          <w:marLeft w:val="0"/>
          <w:marRight w:val="0"/>
          <w:marTop w:val="0"/>
          <w:marBottom w:val="0"/>
          <w:divBdr>
            <w:top w:val="none" w:sz="0" w:space="0" w:color="auto"/>
            <w:left w:val="none" w:sz="0" w:space="0" w:color="auto"/>
            <w:bottom w:val="none" w:sz="0" w:space="0" w:color="auto"/>
            <w:right w:val="none" w:sz="0" w:space="0" w:color="auto"/>
          </w:divBdr>
        </w:div>
      </w:divsChild>
    </w:div>
    <w:div w:id="1255549859">
      <w:bodyDiv w:val="1"/>
      <w:marLeft w:val="0"/>
      <w:marRight w:val="0"/>
      <w:marTop w:val="0"/>
      <w:marBottom w:val="0"/>
      <w:divBdr>
        <w:top w:val="none" w:sz="0" w:space="0" w:color="auto"/>
        <w:left w:val="none" w:sz="0" w:space="0" w:color="auto"/>
        <w:bottom w:val="none" w:sz="0" w:space="0" w:color="auto"/>
        <w:right w:val="none" w:sz="0" w:space="0" w:color="auto"/>
      </w:divBdr>
    </w:div>
    <w:div w:id="1338850640">
      <w:bodyDiv w:val="1"/>
      <w:marLeft w:val="0"/>
      <w:marRight w:val="0"/>
      <w:marTop w:val="0"/>
      <w:marBottom w:val="0"/>
      <w:divBdr>
        <w:top w:val="none" w:sz="0" w:space="0" w:color="auto"/>
        <w:left w:val="none" w:sz="0" w:space="0" w:color="auto"/>
        <w:bottom w:val="none" w:sz="0" w:space="0" w:color="auto"/>
        <w:right w:val="none" w:sz="0" w:space="0" w:color="auto"/>
      </w:divBdr>
    </w:div>
    <w:div w:id="1464808116">
      <w:bodyDiv w:val="1"/>
      <w:marLeft w:val="0"/>
      <w:marRight w:val="0"/>
      <w:marTop w:val="0"/>
      <w:marBottom w:val="0"/>
      <w:divBdr>
        <w:top w:val="none" w:sz="0" w:space="0" w:color="auto"/>
        <w:left w:val="none" w:sz="0" w:space="0" w:color="auto"/>
        <w:bottom w:val="none" w:sz="0" w:space="0" w:color="auto"/>
        <w:right w:val="none" w:sz="0" w:space="0" w:color="auto"/>
      </w:divBdr>
      <w:divsChild>
        <w:div w:id="684867191">
          <w:marLeft w:val="0"/>
          <w:marRight w:val="0"/>
          <w:marTop w:val="0"/>
          <w:marBottom w:val="0"/>
          <w:divBdr>
            <w:top w:val="none" w:sz="0" w:space="0" w:color="auto"/>
            <w:left w:val="none" w:sz="0" w:space="0" w:color="auto"/>
            <w:bottom w:val="none" w:sz="0" w:space="0" w:color="auto"/>
            <w:right w:val="none" w:sz="0" w:space="0" w:color="auto"/>
          </w:divBdr>
        </w:div>
        <w:div w:id="1805387631">
          <w:marLeft w:val="0"/>
          <w:marRight w:val="0"/>
          <w:marTop w:val="0"/>
          <w:marBottom w:val="0"/>
          <w:divBdr>
            <w:top w:val="none" w:sz="0" w:space="0" w:color="auto"/>
            <w:left w:val="none" w:sz="0" w:space="0" w:color="auto"/>
            <w:bottom w:val="none" w:sz="0" w:space="0" w:color="auto"/>
            <w:right w:val="none" w:sz="0" w:space="0" w:color="auto"/>
          </w:divBdr>
        </w:div>
        <w:div w:id="1805654911">
          <w:marLeft w:val="0"/>
          <w:marRight w:val="0"/>
          <w:marTop w:val="0"/>
          <w:marBottom w:val="0"/>
          <w:divBdr>
            <w:top w:val="none" w:sz="0" w:space="0" w:color="auto"/>
            <w:left w:val="none" w:sz="0" w:space="0" w:color="auto"/>
            <w:bottom w:val="none" w:sz="0" w:space="0" w:color="auto"/>
            <w:right w:val="none" w:sz="0" w:space="0" w:color="auto"/>
          </w:divBdr>
        </w:div>
        <w:div w:id="2063361380">
          <w:marLeft w:val="0"/>
          <w:marRight w:val="0"/>
          <w:marTop w:val="0"/>
          <w:marBottom w:val="0"/>
          <w:divBdr>
            <w:top w:val="none" w:sz="0" w:space="0" w:color="auto"/>
            <w:left w:val="none" w:sz="0" w:space="0" w:color="auto"/>
            <w:bottom w:val="none" w:sz="0" w:space="0" w:color="auto"/>
            <w:right w:val="none" w:sz="0" w:space="0" w:color="auto"/>
          </w:divBdr>
        </w:div>
      </w:divsChild>
    </w:div>
    <w:div w:id="1492913121">
      <w:bodyDiv w:val="1"/>
      <w:marLeft w:val="0"/>
      <w:marRight w:val="0"/>
      <w:marTop w:val="0"/>
      <w:marBottom w:val="0"/>
      <w:divBdr>
        <w:top w:val="none" w:sz="0" w:space="0" w:color="auto"/>
        <w:left w:val="none" w:sz="0" w:space="0" w:color="auto"/>
        <w:bottom w:val="none" w:sz="0" w:space="0" w:color="auto"/>
        <w:right w:val="none" w:sz="0" w:space="0" w:color="auto"/>
      </w:divBdr>
    </w:div>
    <w:div w:id="1606957967">
      <w:bodyDiv w:val="1"/>
      <w:marLeft w:val="0"/>
      <w:marRight w:val="0"/>
      <w:marTop w:val="0"/>
      <w:marBottom w:val="0"/>
      <w:divBdr>
        <w:top w:val="none" w:sz="0" w:space="0" w:color="auto"/>
        <w:left w:val="none" w:sz="0" w:space="0" w:color="auto"/>
        <w:bottom w:val="none" w:sz="0" w:space="0" w:color="auto"/>
        <w:right w:val="none" w:sz="0" w:space="0" w:color="auto"/>
      </w:divBdr>
    </w:div>
    <w:div w:id="1653833244">
      <w:bodyDiv w:val="1"/>
      <w:marLeft w:val="0"/>
      <w:marRight w:val="0"/>
      <w:marTop w:val="0"/>
      <w:marBottom w:val="0"/>
      <w:divBdr>
        <w:top w:val="none" w:sz="0" w:space="0" w:color="auto"/>
        <w:left w:val="none" w:sz="0" w:space="0" w:color="auto"/>
        <w:bottom w:val="none" w:sz="0" w:space="0" w:color="auto"/>
        <w:right w:val="none" w:sz="0" w:space="0" w:color="auto"/>
      </w:divBdr>
      <w:divsChild>
        <w:div w:id="1063064213">
          <w:marLeft w:val="0"/>
          <w:marRight w:val="0"/>
          <w:marTop w:val="0"/>
          <w:marBottom w:val="0"/>
          <w:divBdr>
            <w:top w:val="none" w:sz="0" w:space="0" w:color="auto"/>
            <w:left w:val="none" w:sz="0" w:space="0" w:color="auto"/>
            <w:bottom w:val="none" w:sz="0" w:space="0" w:color="auto"/>
            <w:right w:val="none" w:sz="0" w:space="0" w:color="auto"/>
          </w:divBdr>
        </w:div>
        <w:div w:id="1219048547">
          <w:marLeft w:val="0"/>
          <w:marRight w:val="0"/>
          <w:marTop w:val="0"/>
          <w:marBottom w:val="0"/>
          <w:divBdr>
            <w:top w:val="none" w:sz="0" w:space="0" w:color="auto"/>
            <w:left w:val="none" w:sz="0" w:space="0" w:color="auto"/>
            <w:bottom w:val="none" w:sz="0" w:space="0" w:color="auto"/>
            <w:right w:val="none" w:sz="0" w:space="0" w:color="auto"/>
          </w:divBdr>
        </w:div>
        <w:div w:id="1647972262">
          <w:marLeft w:val="0"/>
          <w:marRight w:val="0"/>
          <w:marTop w:val="0"/>
          <w:marBottom w:val="0"/>
          <w:divBdr>
            <w:top w:val="none" w:sz="0" w:space="0" w:color="auto"/>
            <w:left w:val="none" w:sz="0" w:space="0" w:color="auto"/>
            <w:bottom w:val="none" w:sz="0" w:space="0" w:color="auto"/>
            <w:right w:val="none" w:sz="0" w:space="0" w:color="auto"/>
          </w:divBdr>
        </w:div>
        <w:div w:id="2087339435">
          <w:marLeft w:val="0"/>
          <w:marRight w:val="0"/>
          <w:marTop w:val="0"/>
          <w:marBottom w:val="0"/>
          <w:divBdr>
            <w:top w:val="none" w:sz="0" w:space="0" w:color="auto"/>
            <w:left w:val="none" w:sz="0" w:space="0" w:color="auto"/>
            <w:bottom w:val="none" w:sz="0" w:space="0" w:color="auto"/>
            <w:right w:val="none" w:sz="0" w:space="0" w:color="auto"/>
          </w:divBdr>
        </w:div>
      </w:divsChild>
    </w:div>
    <w:div w:id="1878851705">
      <w:bodyDiv w:val="1"/>
      <w:marLeft w:val="0"/>
      <w:marRight w:val="0"/>
      <w:marTop w:val="0"/>
      <w:marBottom w:val="0"/>
      <w:divBdr>
        <w:top w:val="none" w:sz="0" w:space="0" w:color="auto"/>
        <w:left w:val="none" w:sz="0" w:space="0" w:color="auto"/>
        <w:bottom w:val="none" w:sz="0" w:space="0" w:color="auto"/>
        <w:right w:val="none" w:sz="0" w:space="0" w:color="auto"/>
      </w:divBdr>
    </w:div>
    <w:div w:id="1991212030">
      <w:bodyDiv w:val="1"/>
      <w:marLeft w:val="0"/>
      <w:marRight w:val="0"/>
      <w:marTop w:val="0"/>
      <w:marBottom w:val="0"/>
      <w:divBdr>
        <w:top w:val="none" w:sz="0" w:space="0" w:color="auto"/>
        <w:left w:val="none" w:sz="0" w:space="0" w:color="auto"/>
        <w:bottom w:val="none" w:sz="0" w:space="0" w:color="auto"/>
        <w:right w:val="none" w:sz="0" w:space="0" w:color="auto"/>
      </w:divBdr>
      <w:divsChild>
        <w:div w:id="1102141095">
          <w:marLeft w:val="0"/>
          <w:marRight w:val="0"/>
          <w:marTop w:val="0"/>
          <w:marBottom w:val="0"/>
          <w:divBdr>
            <w:top w:val="none" w:sz="0" w:space="0" w:color="auto"/>
            <w:left w:val="none" w:sz="0" w:space="0" w:color="auto"/>
            <w:bottom w:val="none" w:sz="0" w:space="0" w:color="auto"/>
            <w:right w:val="none" w:sz="0" w:space="0" w:color="auto"/>
          </w:divBdr>
        </w:div>
      </w:divsChild>
    </w:div>
    <w:div w:id="2026402314">
      <w:bodyDiv w:val="1"/>
      <w:marLeft w:val="0"/>
      <w:marRight w:val="0"/>
      <w:marTop w:val="0"/>
      <w:marBottom w:val="0"/>
      <w:divBdr>
        <w:top w:val="none" w:sz="0" w:space="0" w:color="auto"/>
        <w:left w:val="none" w:sz="0" w:space="0" w:color="auto"/>
        <w:bottom w:val="none" w:sz="0" w:space="0" w:color="auto"/>
        <w:right w:val="none" w:sz="0" w:space="0" w:color="auto"/>
      </w:divBdr>
    </w:div>
    <w:div w:id="2040399928">
      <w:bodyDiv w:val="1"/>
      <w:marLeft w:val="0"/>
      <w:marRight w:val="0"/>
      <w:marTop w:val="0"/>
      <w:marBottom w:val="0"/>
      <w:divBdr>
        <w:top w:val="none" w:sz="0" w:space="0" w:color="auto"/>
        <w:left w:val="none" w:sz="0" w:space="0" w:color="auto"/>
        <w:bottom w:val="none" w:sz="0" w:space="0" w:color="auto"/>
        <w:right w:val="none" w:sz="0" w:space="0" w:color="auto"/>
      </w:divBdr>
    </w:div>
    <w:div w:id="2140679171">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svg"/><Relationship Id="rId18" Type="http://schemas.openxmlformats.org/officeDocument/2006/relationships/hyperlink" Target="https://assetlibrary.health.qld.gov.au/share/9010AB26-0A39-41A0-A449D28AE2A7F5B5/" TargetMode="External"/><Relationship Id="rId26" Type="http://schemas.openxmlformats.org/officeDocument/2006/relationships/image" Target="media/image8.png"/><Relationship Id="rId39" Type="http://schemas.openxmlformats.org/officeDocument/2006/relationships/image" Target="media/image18.png"/><Relationship Id="rId21" Type="http://schemas.openxmlformats.org/officeDocument/2006/relationships/image" Target="media/image4.png"/><Relationship Id="rId34" Type="http://schemas.openxmlformats.org/officeDocument/2006/relationships/hyperlink" Target="https://assetlibrary.health.qld.gov.au/share/9010AB26-0A39-41A0-A449D28AE2A7F5B5/" TargetMode="External"/><Relationship Id="rId42" Type="http://schemas.openxmlformats.org/officeDocument/2006/relationships/header" Target="header1.xml"/><Relationship Id="rId47" Type="http://schemas.openxmlformats.org/officeDocument/2006/relationships/hyperlink" Target="https://assetlibrary.health.qld.gov.au/share/FE7CF93B-92C4-488C-9DFF10E6B9007260/" TargetMode="External"/><Relationship Id="rId50" Type="http://schemas.openxmlformats.org/officeDocument/2006/relationships/hyperlink" Target="https://healthqld.sharepoint.com/teams/CommunicationUnit/Shared%20Documents/General/01.%20communications%20projects/2025-26/Population%20Health/Communicable%20Diseases%20Branch/Flu%202026/Communication%20toolkits%20to%20send/Flu%202026%20communication%20toolkit%20-%20external%20stakeholders.docx" TargetMode="External"/><Relationship Id="rId55" Type="http://schemas.openxmlformats.org/officeDocument/2006/relationships/hyperlink" Target="https://assetlibrary.health.qld.gov.au/share/FE7CF93B-92C4-488C-9DFF10E6B9007260/" TargetMode="External"/><Relationship Id="rId63" Type="http://schemas.openxmlformats.org/officeDocument/2006/relationships/image" Target="media/image23.png"/><Relationship Id="rId68" Type="http://schemas.openxmlformats.org/officeDocument/2006/relationships/image" Target="media/image26.png"/><Relationship Id="rId76" Type="http://schemas.openxmlformats.org/officeDocument/2006/relationships/glossaryDocument" Target="glossary/document.xml"/><Relationship Id="rId7" Type="http://schemas.openxmlformats.org/officeDocument/2006/relationships/settings" Target="settings.xml"/><Relationship Id="rId71" Type="http://schemas.openxmlformats.org/officeDocument/2006/relationships/image" Target="media/image28.png"/><Relationship Id="rId2" Type="http://schemas.openxmlformats.org/officeDocument/2006/relationships/customXml" Target="../customXml/item2.xml"/><Relationship Id="rId16" Type="http://schemas.openxmlformats.org/officeDocument/2006/relationships/hyperlink" Target="https://www.vaccinate.initiatives.qld.gov.au/what-to-vaccinate-against/influenza" TargetMode="External"/><Relationship Id="rId29" Type="http://schemas.openxmlformats.org/officeDocument/2006/relationships/image" Target="media/image10.png"/><Relationship Id="rId11" Type="http://schemas.openxmlformats.org/officeDocument/2006/relationships/image" Target="media/image1.jpeg"/><Relationship Id="rId24" Type="http://schemas.openxmlformats.org/officeDocument/2006/relationships/image" Target="media/image6.png"/><Relationship Id="rId32" Type="http://schemas.openxmlformats.org/officeDocument/2006/relationships/image" Target="media/image13.png"/><Relationship Id="rId37" Type="http://schemas.openxmlformats.org/officeDocument/2006/relationships/image" Target="media/image17.png"/><Relationship Id="rId40" Type="http://schemas.openxmlformats.org/officeDocument/2006/relationships/image" Target="media/image19.png"/><Relationship Id="rId45" Type="http://schemas.openxmlformats.org/officeDocument/2006/relationships/hyperlink" Target="https://assetlibrary.health.qld.gov.au/share/FE7CF93B-92C4-488C-9DFF10E6B9007260/" TargetMode="External"/><Relationship Id="rId53" Type="http://schemas.openxmlformats.org/officeDocument/2006/relationships/hyperlink" Target="https://assetlibrary.health.qld.gov.au/share/FE7CF93B-92C4-488C-9DFF10E6B9007260/" TargetMode="External"/><Relationship Id="rId58" Type="http://schemas.openxmlformats.org/officeDocument/2006/relationships/hyperlink" Target="https://assetlibrary.health.qld.gov.au/share/FE7CF93B-92C4-488C-9DFF10E6B9007260/" TargetMode="External"/><Relationship Id="rId66" Type="http://schemas.openxmlformats.org/officeDocument/2006/relationships/hyperlink" Target="https://assetlibrary.health.qld.gov.au/share/9010AB26-0A39-41A0-A449D28AE2A7F5B5/" TargetMode="External"/><Relationship Id="rId74" Type="http://schemas.openxmlformats.org/officeDocument/2006/relationships/hyperlink" Target="mailto:strategiccommunications@health.qld.gov.au?subject=First%20Nations%20flu%20communications%20query" TargetMode="External"/><Relationship Id="rId5" Type="http://schemas.openxmlformats.org/officeDocument/2006/relationships/numbering" Target="numbering.xml"/><Relationship Id="rId15" Type="http://schemas.openxmlformats.org/officeDocument/2006/relationships/hyperlink" Target="https://www.vaccinate.initiatives.qld.gov.au/what-to-vaccinate-against/influenza/nasal-spray-flu-immunisation" TargetMode="External"/><Relationship Id="rId23" Type="http://schemas.openxmlformats.org/officeDocument/2006/relationships/hyperlink" Target="https://assetlibrary.health.qld.gov.au/share/9010AB26-0A39-41A0-A449D28AE2A7F5B5/" TargetMode="External"/><Relationship Id="rId28" Type="http://schemas.openxmlformats.org/officeDocument/2006/relationships/image" Target="media/image9.png"/><Relationship Id="rId36" Type="http://schemas.openxmlformats.org/officeDocument/2006/relationships/image" Target="media/image16.png"/><Relationship Id="rId49" Type="http://schemas.openxmlformats.org/officeDocument/2006/relationships/hyperlink" Target="https://assetlibrary.health.qld.gov.au/share/FE7CF93B-92C4-488C-9DFF10E6B9007260/" TargetMode="External"/><Relationship Id="rId57" Type="http://schemas.openxmlformats.org/officeDocument/2006/relationships/hyperlink" Target="https://assetlibrary.health.qld.gov.au/share/FE7CF93B-92C4-488C-9DFF10E6B9007260/" TargetMode="External"/><Relationship Id="rId61" Type="http://schemas.openxmlformats.org/officeDocument/2006/relationships/hyperlink" Target="mailto:strategiccommunications@health.qld.gov.au?subject=First%20Nations%20flu%20communications%20query" TargetMode="External"/><Relationship Id="rId10" Type="http://schemas.openxmlformats.org/officeDocument/2006/relationships/endnotes" Target="endnotes.xml"/><Relationship Id="rId19" Type="http://schemas.openxmlformats.org/officeDocument/2006/relationships/hyperlink" Target="mailto:strategiccommunications@health.qld.gov.au" TargetMode="External"/><Relationship Id="rId31" Type="http://schemas.openxmlformats.org/officeDocument/2006/relationships/image" Target="media/image12.png"/><Relationship Id="rId44" Type="http://schemas.openxmlformats.org/officeDocument/2006/relationships/header" Target="header2.xml"/><Relationship Id="rId52" Type="http://schemas.openxmlformats.org/officeDocument/2006/relationships/hyperlink" Target="https://assetlibrary.health.qld.gov.au/share/FE7CF93B-92C4-488C-9DFF10E6B9007260/" TargetMode="External"/><Relationship Id="rId60" Type="http://schemas.openxmlformats.org/officeDocument/2006/relationships/hyperlink" Target="https://assetlibrary.health.qld.gov.au/share/9010AB26-0A39-41A0-A449D28AE2A7F5B5/" TargetMode="External"/><Relationship Id="rId65" Type="http://schemas.openxmlformats.org/officeDocument/2006/relationships/hyperlink" Target="https://assetlibrary.health.qld.gov.au/share/9010AB26-0A39-41A0-A449D28AE2A7F5B5/" TargetMode="External"/><Relationship Id="rId73" Type="http://schemas.openxmlformats.org/officeDocument/2006/relationships/image" Target="media/image2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assetlibrary.health.qld.gov.au/share/9010AB26-0A39-41A0-A449D28AE2A7F5B5/" TargetMode="External"/><Relationship Id="rId22" Type="http://schemas.openxmlformats.org/officeDocument/2006/relationships/image" Target="media/image5.png"/><Relationship Id="rId27" Type="http://schemas.openxmlformats.org/officeDocument/2006/relationships/hyperlink" Target="https://assetlibrary.health.qld.gov.au/share/9010AB26-0A39-41A0-A449D28AE2A7F5B5/" TargetMode="External"/><Relationship Id="rId30" Type="http://schemas.openxmlformats.org/officeDocument/2006/relationships/image" Target="media/image11.png"/><Relationship Id="rId35" Type="http://schemas.openxmlformats.org/officeDocument/2006/relationships/image" Target="media/image15.png"/><Relationship Id="rId43" Type="http://schemas.openxmlformats.org/officeDocument/2006/relationships/footer" Target="footer1.xml"/><Relationship Id="rId48" Type="http://schemas.openxmlformats.org/officeDocument/2006/relationships/hyperlink" Target="https://assetlibrary.health.qld.gov.au/share/FE7CF93B-92C4-488C-9DFF10E6B9007260/" TargetMode="External"/><Relationship Id="rId56" Type="http://schemas.openxmlformats.org/officeDocument/2006/relationships/hyperlink" Target="https://assetlibrary.health.qld.gov.au/share/FE7CF93B-92C4-488C-9DFF10E6B9007260/" TargetMode="External"/><Relationship Id="rId64" Type="http://schemas.openxmlformats.org/officeDocument/2006/relationships/image" Target="media/image24.png"/><Relationship Id="rId69" Type="http://schemas.openxmlformats.org/officeDocument/2006/relationships/hyperlink" Target="https://assetlibrary.health.qld.gov.au/share/9010AB26-0A39-41A0-A449D28AE2A7F5B5/" TargetMode="External"/><Relationship Id="rId77"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hyperlink" Target="https://assetlibrary.health.qld.gov.au/share/FE7CF93B-92C4-488C-9DFF10E6B9007260/" TargetMode="External"/><Relationship Id="rId72" Type="http://schemas.openxmlformats.org/officeDocument/2006/relationships/hyperlink" Target="https://assetlibrary.health.qld.gov.au/share/9010AB26-0A39-41A0-A449D28AE2A7F5B5/" TargetMode="Externa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www.vaccinate.initiatives.qld.gov.au/what-to-vaccinate-against/influenza" TargetMode="External"/><Relationship Id="rId25" Type="http://schemas.openxmlformats.org/officeDocument/2006/relationships/image" Target="media/image7.png"/><Relationship Id="rId33" Type="http://schemas.openxmlformats.org/officeDocument/2006/relationships/image" Target="media/image14.png"/><Relationship Id="rId38" Type="http://schemas.openxmlformats.org/officeDocument/2006/relationships/hyperlink" Target="https://assetlibrary.health.qld.gov.au/share/9010AB26-0A39-41A0-A449D28AE2A7F5B5/" TargetMode="External"/><Relationship Id="rId46" Type="http://schemas.openxmlformats.org/officeDocument/2006/relationships/hyperlink" Target="https://assetlibrary.health.qld.gov.au/share/FE7CF93B-92C4-488C-9DFF10E6B9007260/" TargetMode="External"/><Relationship Id="rId59" Type="http://schemas.openxmlformats.org/officeDocument/2006/relationships/hyperlink" Target="https://assetlibrary.health.qld.gov.au/share/FE7CF93B-92C4-488C-9DFF10E6B9007260/" TargetMode="External"/><Relationship Id="rId67" Type="http://schemas.openxmlformats.org/officeDocument/2006/relationships/image" Target="media/image25.png"/><Relationship Id="rId20" Type="http://schemas.openxmlformats.org/officeDocument/2006/relationships/hyperlink" Target="https://assetlibrary.health.qld.gov.au/share/9010AB26-0A39-41A0-A449D28AE2A7F5B5/" TargetMode="External"/><Relationship Id="rId41" Type="http://schemas.openxmlformats.org/officeDocument/2006/relationships/image" Target="media/image20.png"/><Relationship Id="rId54" Type="http://schemas.openxmlformats.org/officeDocument/2006/relationships/hyperlink" Target="https://assetlibrary.health.qld.gov.au/share/FE7CF93B-92C4-488C-9DFF10E6B9007260/" TargetMode="External"/><Relationship Id="rId62" Type="http://schemas.openxmlformats.org/officeDocument/2006/relationships/image" Target="media/image22.png"/><Relationship Id="rId70" Type="http://schemas.openxmlformats.org/officeDocument/2006/relationships/image" Target="media/image27.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2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erbertken\Downloads\deliverqld-word-template-arial-a4p%20(2).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E30C6328BC041AB8E3F0A7DE0106875"/>
        <w:category>
          <w:name w:val="General"/>
          <w:gallery w:val="placeholder"/>
        </w:category>
        <w:types>
          <w:type w:val="bbPlcHdr"/>
        </w:types>
        <w:behaviors>
          <w:behavior w:val="content"/>
        </w:behaviors>
        <w:guid w:val="{6F30D3C4-0047-4A42-A8E6-385287576DA7}"/>
      </w:docPartPr>
      <w:docPartBody>
        <w:p w:rsidR="009F5764" w:rsidRDefault="00FF0FD5">
          <w:pPr>
            <w:pStyle w:val="7E30C6328BC041AB8E3F0A7DE0106875"/>
          </w:pPr>
          <w:r>
            <w:rPr>
              <w:rStyle w:val="PlaceholderText"/>
            </w:rPr>
            <w:t>&lt;</w:t>
          </w:r>
          <w:r w:rsidRPr="00AB2B4C">
            <w:rPr>
              <w:rStyle w:val="PlaceholderText"/>
            </w:rPr>
            <w:t>Insert Title</w:t>
          </w:r>
          <w:r>
            <w:rPr>
              <w:rStyle w:val="PlaceholderText"/>
            </w:rPr>
            <w:t>&gt;</w:t>
          </w:r>
        </w:p>
      </w:docPartBody>
    </w:docPart>
    <w:docPart>
      <w:docPartPr>
        <w:name w:val="22FBF805A77E40C38F64E820F6A37ED9"/>
        <w:category>
          <w:name w:val="General"/>
          <w:gallery w:val="placeholder"/>
        </w:category>
        <w:types>
          <w:type w:val="bbPlcHdr"/>
        </w:types>
        <w:behaviors>
          <w:behavior w:val="content"/>
        </w:behaviors>
        <w:guid w:val="{D253095D-1033-485E-BD5F-E9FF417EC4FF}"/>
      </w:docPartPr>
      <w:docPartBody>
        <w:p w:rsidR="009F5764" w:rsidRDefault="00FF0FD5">
          <w:pPr>
            <w:pStyle w:val="22FBF805A77E40C38F64E820F6A37ED9"/>
          </w:pPr>
          <w:r>
            <w:rPr>
              <w:rStyle w:val="PlaceholderText"/>
            </w:rPr>
            <w:t>&lt;Insert Subtitle&gt;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Noto Serif">
    <w:charset w:val="00"/>
    <w:family w:val="roman"/>
    <w:pitch w:val="variable"/>
    <w:sig w:usb0="E00002FF" w:usb1="500078FF" w:usb2="00000029"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Noto Sans">
    <w:charset w:val="00"/>
    <w:family w:val="swiss"/>
    <w:pitch w:val="variable"/>
    <w:sig w:usb0="E00082FF" w:usb1="400078FF" w:usb2="00000021" w:usb3="00000000" w:csb0="0000019F" w:csb1="00000000"/>
  </w:font>
  <w:font w:name="MetaPro-Norm">
    <w:charset w:val="00"/>
    <w:family w:val="swiss"/>
    <w:pitch w:val="variable"/>
    <w:sig w:usb0="A00002FF" w:usb1="4000207B"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Fira Sans">
    <w:charset w:val="00"/>
    <w:family w:val="swiss"/>
    <w:pitch w:val="variable"/>
    <w:sig w:usb0="600002FF" w:usb1="00000001" w:usb2="00000000" w:usb3="00000000" w:csb0="0000019F" w:csb1="00000000"/>
  </w:font>
  <w:font w:name="Angsana New">
    <w:panose1 w:val="02020603050405020304"/>
    <w:charset w:val="DE"/>
    <w:family w:val="roman"/>
    <w:pitch w:val="variable"/>
    <w:sig w:usb0="81000003" w:usb1="00000000" w:usb2="00000000" w:usb3="00000000" w:csb0="00010001" w:csb1="00000000"/>
  </w:font>
  <w:font w:name="SimHei">
    <w:altName w:val="黑体"/>
    <w:panose1 w:val="0201060003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0187"/>
    <w:rsid w:val="00012180"/>
    <w:rsid w:val="000F3CDB"/>
    <w:rsid w:val="00162E72"/>
    <w:rsid w:val="001B4D22"/>
    <w:rsid w:val="00262870"/>
    <w:rsid w:val="00290054"/>
    <w:rsid w:val="00434AC6"/>
    <w:rsid w:val="004A15D9"/>
    <w:rsid w:val="004D1C2C"/>
    <w:rsid w:val="004D2CFD"/>
    <w:rsid w:val="00523C89"/>
    <w:rsid w:val="00594827"/>
    <w:rsid w:val="005E0187"/>
    <w:rsid w:val="00601064"/>
    <w:rsid w:val="00614C3F"/>
    <w:rsid w:val="00663D16"/>
    <w:rsid w:val="006E20CB"/>
    <w:rsid w:val="00704030"/>
    <w:rsid w:val="00754658"/>
    <w:rsid w:val="007C46FE"/>
    <w:rsid w:val="007E0166"/>
    <w:rsid w:val="007E0F50"/>
    <w:rsid w:val="0080052D"/>
    <w:rsid w:val="0092088B"/>
    <w:rsid w:val="00931FF7"/>
    <w:rsid w:val="009C622A"/>
    <w:rsid w:val="009D060A"/>
    <w:rsid w:val="009F5764"/>
    <w:rsid w:val="00A56021"/>
    <w:rsid w:val="00A62C7E"/>
    <w:rsid w:val="00A67D2C"/>
    <w:rsid w:val="00B24F7B"/>
    <w:rsid w:val="00BB4A23"/>
    <w:rsid w:val="00BB7D9F"/>
    <w:rsid w:val="00C22B6F"/>
    <w:rsid w:val="00C44AFA"/>
    <w:rsid w:val="00C6369D"/>
    <w:rsid w:val="00D06ABC"/>
    <w:rsid w:val="00DD3DEB"/>
    <w:rsid w:val="00E53747"/>
    <w:rsid w:val="00EF2B85"/>
    <w:rsid w:val="00F4709B"/>
    <w:rsid w:val="00F47A22"/>
    <w:rsid w:val="00F520CC"/>
    <w:rsid w:val="00FF0FD5"/>
  </w:rsids>
  <m:mathPr>
    <m:mathFont m:val="Cambria Math"/>
    <m:brkBin m:val="before"/>
    <m:brkBinSub m:val="--"/>
    <m:smallFrac m:val="0"/>
    <m:dispDef/>
    <m:lMargin m:val="0"/>
    <m:rMargin m:val="0"/>
    <m:defJc m:val="centerGroup"/>
    <m:wrapIndent m:val="1440"/>
    <m:intLim m:val="subSup"/>
    <m:naryLim m:val="undOvr"/>
  </m:mathPr>
  <w:themeFontLang w:val="en-AU"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AU" w:eastAsia="en-AU"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rsid w:val="00FF0FD5"/>
    <w:rPr>
      <w:color w:val="002E5C"/>
      <w:bdr w:val="none" w:sz="0" w:space="0" w:color="auto"/>
      <w:shd w:val="clear" w:color="auto" w:fill="D2E8FF"/>
    </w:rPr>
  </w:style>
  <w:style w:type="paragraph" w:customStyle="1" w:styleId="7E30C6328BC041AB8E3F0A7DE0106875">
    <w:name w:val="7E30C6328BC041AB8E3F0A7DE0106875"/>
  </w:style>
  <w:style w:type="paragraph" w:customStyle="1" w:styleId="22FBF805A77E40C38F64E820F6A37ED9">
    <w:name w:val="22FBF805A77E40C38F64E820F6A37ED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theme/theme1.xml><?xml version="1.0" encoding="utf-8"?>
<a:theme xmlns:a="http://schemas.openxmlformats.org/drawingml/2006/main" name="Office Theme">
  <a:themeElements>
    <a:clrScheme name="QGOV 2025">
      <a:dk1>
        <a:srgbClr val="005EB8"/>
      </a:dk1>
      <a:lt1>
        <a:sysClr val="window" lastClr="FFFFFF"/>
      </a:lt1>
      <a:dk2>
        <a:srgbClr val="05325F"/>
      </a:dk2>
      <a:lt2>
        <a:srgbClr val="E7E6E6"/>
      </a:lt2>
      <a:accent1>
        <a:srgbClr val="000000"/>
      </a:accent1>
      <a:accent2>
        <a:srgbClr val="ED7D31"/>
      </a:accent2>
      <a:accent3>
        <a:srgbClr val="A70240"/>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C438EEA6BE18CF42ABAA1F7AE30C11AE" ma:contentTypeVersion="16" ma:contentTypeDescription="Create a new document." ma:contentTypeScope="" ma:versionID="27e420cb3105d649d61a83b6b21799bb">
  <xsd:schema xmlns:xsd="http://www.w3.org/2001/XMLSchema" xmlns:xs="http://www.w3.org/2001/XMLSchema" xmlns:p="http://schemas.microsoft.com/office/2006/metadata/properties" xmlns:ns2="a1b6aa87-49eb-4f42-8c7b-1a24e7129ac0" xmlns:ns3="07665c98-d82e-403b-bab5-02621809bb85" targetNamespace="http://schemas.microsoft.com/office/2006/metadata/properties" ma:root="true" ma:fieldsID="91452711b5b701bc562c516aaaa84f32" ns2:_="" ns3:_="">
    <xsd:import namespace="a1b6aa87-49eb-4f42-8c7b-1a24e7129ac0"/>
    <xsd:import namespace="07665c98-d82e-403b-bab5-02621809bb85"/>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1b6aa87-49eb-4f42-8c7b-1a24e7129ac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98e950ff-f1bc-4f65-9ab7-38c216eebbce"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665c98-d82e-403b-bab5-02621809bb85"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f6c4cdba-10db-4af6-a6d5-051befbd572b}" ma:internalName="TaxCatchAll" ma:showField="CatchAllData" ma:web="07665c98-d82e-403b-bab5-02621809bb8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07665c98-d82e-403b-bab5-02621809bb85" xsi:nil="true"/>
    <lcf76f155ced4ddcb4097134ff3c332f xmlns="a1b6aa87-49eb-4f42-8c7b-1a24e7129ac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29D67B7-37FD-C544-8DEC-42B9FC59F73A}">
  <ds:schemaRefs>
    <ds:schemaRef ds:uri="http://schemas.openxmlformats.org/officeDocument/2006/bibliography"/>
  </ds:schemaRefs>
</ds:datastoreItem>
</file>

<file path=customXml/itemProps2.xml><?xml version="1.0" encoding="utf-8"?>
<ds:datastoreItem xmlns:ds="http://schemas.openxmlformats.org/officeDocument/2006/customXml" ds:itemID="{11A8E334-6D34-4C00-AF44-9F7D7DDECADC}">
  <ds:schemaRefs>
    <ds:schemaRef ds:uri="http://schemas.microsoft.com/sharepoint/v3/contenttype/forms"/>
  </ds:schemaRefs>
</ds:datastoreItem>
</file>

<file path=customXml/itemProps3.xml><?xml version="1.0" encoding="utf-8"?>
<ds:datastoreItem xmlns:ds="http://schemas.openxmlformats.org/officeDocument/2006/customXml" ds:itemID="{62B554A0-9462-4081-B0C1-D149AC0AC90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1b6aa87-49eb-4f42-8c7b-1a24e7129ac0"/>
    <ds:schemaRef ds:uri="07665c98-d82e-403b-bab5-02621809bb8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3255E8B-6177-423A-8434-C94A74EEE5E8}">
  <ds:schemaRefs>
    <ds:schemaRef ds:uri="http://schemas.microsoft.com/office/2006/metadata/properties"/>
    <ds:schemaRef ds:uri="http://schemas.microsoft.com/office/infopath/2007/PartnerControls"/>
    <ds:schemaRef ds:uri="07665c98-d82e-403b-bab5-02621809bb85"/>
    <ds:schemaRef ds:uri="a1b6aa87-49eb-4f42-8c7b-1a24e7129ac0"/>
  </ds:schemaRefs>
</ds:datastoreItem>
</file>

<file path=docProps/app.xml><?xml version="1.0" encoding="utf-8"?>
<Properties xmlns="http://schemas.openxmlformats.org/officeDocument/2006/extended-properties" xmlns:vt="http://schemas.openxmlformats.org/officeDocument/2006/docPropsVTypes">
  <Template>deliverqld-word-template-arial-a4p (2)</Template>
  <TotalTime>1189</TotalTime>
  <Pages>14</Pages>
  <Words>3074</Words>
  <Characters>17524</Characters>
  <Application>Microsoft Office Word</Application>
  <DocSecurity>0</DocSecurity>
  <Lines>146</Lines>
  <Paragraphs>41</Paragraphs>
  <ScaleCrop>false</ScaleCrop>
  <HeadingPairs>
    <vt:vector size="2" baseType="variant">
      <vt:variant>
        <vt:lpstr>Title</vt:lpstr>
      </vt:variant>
      <vt:variant>
        <vt:i4>1</vt:i4>
      </vt:variant>
    </vt:vector>
  </HeadingPairs>
  <TitlesOfParts>
    <vt:vector size="1" baseType="lpstr">
      <vt:lpstr>2026 Free Influenza Vaccination Program</vt:lpstr>
    </vt:vector>
  </TitlesOfParts>
  <Company/>
  <LinksUpToDate>false</LinksUpToDate>
  <CharactersWithSpaces>20557</CharactersWithSpaces>
  <SharedDoc>false</SharedDoc>
  <HLinks>
    <vt:vector size="384" baseType="variant">
      <vt:variant>
        <vt:i4>7340121</vt:i4>
      </vt:variant>
      <vt:variant>
        <vt:i4>285</vt:i4>
      </vt:variant>
      <vt:variant>
        <vt:i4>0</vt:i4>
      </vt:variant>
      <vt:variant>
        <vt:i4>5</vt:i4>
      </vt:variant>
      <vt:variant>
        <vt:lpwstr>mailto:strategiccommunications@health.qld.gov.au?subject=First%20Nations%20flu%20communications%20query</vt:lpwstr>
      </vt:variant>
      <vt:variant>
        <vt:lpwstr/>
      </vt:variant>
      <vt:variant>
        <vt:i4>5111821</vt:i4>
      </vt:variant>
      <vt:variant>
        <vt:i4>282</vt:i4>
      </vt:variant>
      <vt:variant>
        <vt:i4>0</vt:i4>
      </vt:variant>
      <vt:variant>
        <vt:i4>5</vt:i4>
      </vt:variant>
      <vt:variant>
        <vt:lpwstr>https://assetlibrary.health.qld.gov.au/share/9010AB26-0A39-41A0-A449D28AE2A7F5B5/</vt:lpwstr>
      </vt:variant>
      <vt:variant>
        <vt:lpwstr/>
      </vt:variant>
      <vt:variant>
        <vt:i4>5111821</vt:i4>
      </vt:variant>
      <vt:variant>
        <vt:i4>279</vt:i4>
      </vt:variant>
      <vt:variant>
        <vt:i4>0</vt:i4>
      </vt:variant>
      <vt:variant>
        <vt:i4>5</vt:i4>
      </vt:variant>
      <vt:variant>
        <vt:lpwstr>https://assetlibrary.health.qld.gov.au/share/9010AB26-0A39-41A0-A449D28AE2A7F5B5/</vt:lpwstr>
      </vt:variant>
      <vt:variant>
        <vt:lpwstr/>
      </vt:variant>
      <vt:variant>
        <vt:i4>5111821</vt:i4>
      </vt:variant>
      <vt:variant>
        <vt:i4>276</vt:i4>
      </vt:variant>
      <vt:variant>
        <vt:i4>0</vt:i4>
      </vt:variant>
      <vt:variant>
        <vt:i4>5</vt:i4>
      </vt:variant>
      <vt:variant>
        <vt:lpwstr>https://assetlibrary.health.qld.gov.au/share/9010AB26-0A39-41A0-A449D28AE2A7F5B5/</vt:lpwstr>
      </vt:variant>
      <vt:variant>
        <vt:lpwstr/>
      </vt:variant>
      <vt:variant>
        <vt:i4>5111821</vt:i4>
      </vt:variant>
      <vt:variant>
        <vt:i4>273</vt:i4>
      </vt:variant>
      <vt:variant>
        <vt:i4>0</vt:i4>
      </vt:variant>
      <vt:variant>
        <vt:i4>5</vt:i4>
      </vt:variant>
      <vt:variant>
        <vt:lpwstr>https://assetlibrary.health.qld.gov.au/share/9010AB26-0A39-41A0-A449D28AE2A7F5B5/</vt:lpwstr>
      </vt:variant>
      <vt:variant>
        <vt:lpwstr/>
      </vt:variant>
      <vt:variant>
        <vt:i4>7340121</vt:i4>
      </vt:variant>
      <vt:variant>
        <vt:i4>270</vt:i4>
      </vt:variant>
      <vt:variant>
        <vt:i4>0</vt:i4>
      </vt:variant>
      <vt:variant>
        <vt:i4>5</vt:i4>
      </vt:variant>
      <vt:variant>
        <vt:lpwstr>mailto:strategiccommunications@health.qld.gov.au?subject=First%20Nations%20flu%20communications%20query</vt:lpwstr>
      </vt:variant>
      <vt:variant>
        <vt:lpwstr/>
      </vt:variant>
      <vt:variant>
        <vt:i4>5111821</vt:i4>
      </vt:variant>
      <vt:variant>
        <vt:i4>267</vt:i4>
      </vt:variant>
      <vt:variant>
        <vt:i4>0</vt:i4>
      </vt:variant>
      <vt:variant>
        <vt:i4>5</vt:i4>
      </vt:variant>
      <vt:variant>
        <vt:lpwstr>https://assetlibrary.health.qld.gov.au/share/9010AB26-0A39-41A0-A449D28AE2A7F5B5/</vt:lpwstr>
      </vt:variant>
      <vt:variant>
        <vt:lpwstr/>
      </vt:variant>
      <vt:variant>
        <vt:i4>4325462</vt:i4>
      </vt:variant>
      <vt:variant>
        <vt:i4>264</vt:i4>
      </vt:variant>
      <vt:variant>
        <vt:i4>0</vt:i4>
      </vt:variant>
      <vt:variant>
        <vt:i4>5</vt:i4>
      </vt:variant>
      <vt:variant>
        <vt:lpwstr>https://assetlibrary.health.qld.gov.au/share/FE7CF93B-92C4-488C-9DFF10E6B9007260/</vt:lpwstr>
      </vt:variant>
      <vt:variant>
        <vt:lpwstr/>
      </vt:variant>
      <vt:variant>
        <vt:i4>4325462</vt:i4>
      </vt:variant>
      <vt:variant>
        <vt:i4>261</vt:i4>
      </vt:variant>
      <vt:variant>
        <vt:i4>0</vt:i4>
      </vt:variant>
      <vt:variant>
        <vt:i4>5</vt:i4>
      </vt:variant>
      <vt:variant>
        <vt:lpwstr>https://assetlibrary.health.qld.gov.au/share/FE7CF93B-92C4-488C-9DFF10E6B9007260/</vt:lpwstr>
      </vt:variant>
      <vt:variant>
        <vt:lpwstr/>
      </vt:variant>
      <vt:variant>
        <vt:i4>4325462</vt:i4>
      </vt:variant>
      <vt:variant>
        <vt:i4>258</vt:i4>
      </vt:variant>
      <vt:variant>
        <vt:i4>0</vt:i4>
      </vt:variant>
      <vt:variant>
        <vt:i4>5</vt:i4>
      </vt:variant>
      <vt:variant>
        <vt:lpwstr>https://assetlibrary.health.qld.gov.au/share/FE7CF93B-92C4-488C-9DFF10E6B9007260/</vt:lpwstr>
      </vt:variant>
      <vt:variant>
        <vt:lpwstr/>
      </vt:variant>
      <vt:variant>
        <vt:i4>4325462</vt:i4>
      </vt:variant>
      <vt:variant>
        <vt:i4>255</vt:i4>
      </vt:variant>
      <vt:variant>
        <vt:i4>0</vt:i4>
      </vt:variant>
      <vt:variant>
        <vt:i4>5</vt:i4>
      </vt:variant>
      <vt:variant>
        <vt:lpwstr>https://assetlibrary.health.qld.gov.au/share/FE7CF93B-92C4-488C-9DFF10E6B9007260/</vt:lpwstr>
      </vt:variant>
      <vt:variant>
        <vt:lpwstr/>
      </vt:variant>
      <vt:variant>
        <vt:i4>4325462</vt:i4>
      </vt:variant>
      <vt:variant>
        <vt:i4>252</vt:i4>
      </vt:variant>
      <vt:variant>
        <vt:i4>0</vt:i4>
      </vt:variant>
      <vt:variant>
        <vt:i4>5</vt:i4>
      </vt:variant>
      <vt:variant>
        <vt:lpwstr>https://assetlibrary.health.qld.gov.au/share/FE7CF93B-92C4-488C-9DFF10E6B9007260/</vt:lpwstr>
      </vt:variant>
      <vt:variant>
        <vt:lpwstr/>
      </vt:variant>
      <vt:variant>
        <vt:i4>4325462</vt:i4>
      </vt:variant>
      <vt:variant>
        <vt:i4>249</vt:i4>
      </vt:variant>
      <vt:variant>
        <vt:i4>0</vt:i4>
      </vt:variant>
      <vt:variant>
        <vt:i4>5</vt:i4>
      </vt:variant>
      <vt:variant>
        <vt:lpwstr>https://assetlibrary.health.qld.gov.au/share/FE7CF93B-92C4-488C-9DFF10E6B9007260/</vt:lpwstr>
      </vt:variant>
      <vt:variant>
        <vt:lpwstr/>
      </vt:variant>
      <vt:variant>
        <vt:i4>4325462</vt:i4>
      </vt:variant>
      <vt:variant>
        <vt:i4>246</vt:i4>
      </vt:variant>
      <vt:variant>
        <vt:i4>0</vt:i4>
      </vt:variant>
      <vt:variant>
        <vt:i4>5</vt:i4>
      </vt:variant>
      <vt:variant>
        <vt:lpwstr>https://assetlibrary.health.qld.gov.au/share/FE7CF93B-92C4-488C-9DFF10E6B9007260/</vt:lpwstr>
      </vt:variant>
      <vt:variant>
        <vt:lpwstr/>
      </vt:variant>
      <vt:variant>
        <vt:i4>4325462</vt:i4>
      </vt:variant>
      <vt:variant>
        <vt:i4>243</vt:i4>
      </vt:variant>
      <vt:variant>
        <vt:i4>0</vt:i4>
      </vt:variant>
      <vt:variant>
        <vt:i4>5</vt:i4>
      </vt:variant>
      <vt:variant>
        <vt:lpwstr>https://assetlibrary.health.qld.gov.au/share/FE7CF93B-92C4-488C-9DFF10E6B9007260/</vt:lpwstr>
      </vt:variant>
      <vt:variant>
        <vt:lpwstr/>
      </vt:variant>
      <vt:variant>
        <vt:i4>4325462</vt:i4>
      </vt:variant>
      <vt:variant>
        <vt:i4>240</vt:i4>
      </vt:variant>
      <vt:variant>
        <vt:i4>0</vt:i4>
      </vt:variant>
      <vt:variant>
        <vt:i4>5</vt:i4>
      </vt:variant>
      <vt:variant>
        <vt:lpwstr>https://assetlibrary.health.qld.gov.au/share/FE7CF93B-92C4-488C-9DFF10E6B9007260/</vt:lpwstr>
      </vt:variant>
      <vt:variant>
        <vt:lpwstr/>
      </vt:variant>
      <vt:variant>
        <vt:i4>8257592</vt:i4>
      </vt:variant>
      <vt:variant>
        <vt:i4>237</vt:i4>
      </vt:variant>
      <vt:variant>
        <vt:i4>0</vt:i4>
      </vt:variant>
      <vt:variant>
        <vt:i4>5</vt:i4>
      </vt:variant>
      <vt:variant>
        <vt:lpwstr>https://healthqld.sharepoint.com/teams/CommunicationUnit/Shared Documents/General/01. communications projects/2025-26/Population Health/Communicable Diseases Branch/Flu 2026/Communication toolkits to send/Flu 2026 communication toolkit - external stakeholders.docx</vt:lpwstr>
      </vt:variant>
      <vt:variant>
        <vt:lpwstr/>
      </vt:variant>
      <vt:variant>
        <vt:i4>4325462</vt:i4>
      </vt:variant>
      <vt:variant>
        <vt:i4>234</vt:i4>
      </vt:variant>
      <vt:variant>
        <vt:i4>0</vt:i4>
      </vt:variant>
      <vt:variant>
        <vt:i4>5</vt:i4>
      </vt:variant>
      <vt:variant>
        <vt:lpwstr>https://assetlibrary.health.qld.gov.au/share/FE7CF93B-92C4-488C-9DFF10E6B9007260/</vt:lpwstr>
      </vt:variant>
      <vt:variant>
        <vt:lpwstr/>
      </vt:variant>
      <vt:variant>
        <vt:i4>4325462</vt:i4>
      </vt:variant>
      <vt:variant>
        <vt:i4>231</vt:i4>
      </vt:variant>
      <vt:variant>
        <vt:i4>0</vt:i4>
      </vt:variant>
      <vt:variant>
        <vt:i4>5</vt:i4>
      </vt:variant>
      <vt:variant>
        <vt:lpwstr>https://assetlibrary.health.qld.gov.au/share/FE7CF93B-92C4-488C-9DFF10E6B9007260/</vt:lpwstr>
      </vt:variant>
      <vt:variant>
        <vt:lpwstr/>
      </vt:variant>
      <vt:variant>
        <vt:i4>4325462</vt:i4>
      </vt:variant>
      <vt:variant>
        <vt:i4>228</vt:i4>
      </vt:variant>
      <vt:variant>
        <vt:i4>0</vt:i4>
      </vt:variant>
      <vt:variant>
        <vt:i4>5</vt:i4>
      </vt:variant>
      <vt:variant>
        <vt:lpwstr>https://assetlibrary.health.qld.gov.au/share/FE7CF93B-92C4-488C-9DFF10E6B9007260/</vt:lpwstr>
      </vt:variant>
      <vt:variant>
        <vt:lpwstr/>
      </vt:variant>
      <vt:variant>
        <vt:i4>4325462</vt:i4>
      </vt:variant>
      <vt:variant>
        <vt:i4>225</vt:i4>
      </vt:variant>
      <vt:variant>
        <vt:i4>0</vt:i4>
      </vt:variant>
      <vt:variant>
        <vt:i4>5</vt:i4>
      </vt:variant>
      <vt:variant>
        <vt:lpwstr>https://assetlibrary.health.qld.gov.au/share/FE7CF93B-92C4-488C-9DFF10E6B9007260/</vt:lpwstr>
      </vt:variant>
      <vt:variant>
        <vt:lpwstr/>
      </vt:variant>
      <vt:variant>
        <vt:i4>4325462</vt:i4>
      </vt:variant>
      <vt:variant>
        <vt:i4>222</vt:i4>
      </vt:variant>
      <vt:variant>
        <vt:i4>0</vt:i4>
      </vt:variant>
      <vt:variant>
        <vt:i4>5</vt:i4>
      </vt:variant>
      <vt:variant>
        <vt:lpwstr>https://assetlibrary.health.qld.gov.au/share/FE7CF93B-92C4-488C-9DFF10E6B9007260/</vt:lpwstr>
      </vt:variant>
      <vt:variant>
        <vt:lpwstr/>
      </vt:variant>
      <vt:variant>
        <vt:i4>5111821</vt:i4>
      </vt:variant>
      <vt:variant>
        <vt:i4>219</vt:i4>
      </vt:variant>
      <vt:variant>
        <vt:i4>0</vt:i4>
      </vt:variant>
      <vt:variant>
        <vt:i4>5</vt:i4>
      </vt:variant>
      <vt:variant>
        <vt:lpwstr>https://assetlibrary.health.qld.gov.au/share/9010AB26-0A39-41A0-A449D28AE2A7F5B5/</vt:lpwstr>
      </vt:variant>
      <vt:variant>
        <vt:lpwstr/>
      </vt:variant>
      <vt:variant>
        <vt:i4>5111821</vt:i4>
      </vt:variant>
      <vt:variant>
        <vt:i4>216</vt:i4>
      </vt:variant>
      <vt:variant>
        <vt:i4>0</vt:i4>
      </vt:variant>
      <vt:variant>
        <vt:i4>5</vt:i4>
      </vt:variant>
      <vt:variant>
        <vt:lpwstr>https://assetlibrary.health.qld.gov.au/share/9010AB26-0A39-41A0-A449D28AE2A7F5B5/</vt:lpwstr>
      </vt:variant>
      <vt:variant>
        <vt:lpwstr/>
      </vt:variant>
      <vt:variant>
        <vt:i4>5111821</vt:i4>
      </vt:variant>
      <vt:variant>
        <vt:i4>213</vt:i4>
      </vt:variant>
      <vt:variant>
        <vt:i4>0</vt:i4>
      </vt:variant>
      <vt:variant>
        <vt:i4>5</vt:i4>
      </vt:variant>
      <vt:variant>
        <vt:lpwstr>https://assetlibrary.health.qld.gov.au/share/9010AB26-0A39-41A0-A449D28AE2A7F5B5/</vt:lpwstr>
      </vt:variant>
      <vt:variant>
        <vt:lpwstr/>
      </vt:variant>
      <vt:variant>
        <vt:i4>5111821</vt:i4>
      </vt:variant>
      <vt:variant>
        <vt:i4>210</vt:i4>
      </vt:variant>
      <vt:variant>
        <vt:i4>0</vt:i4>
      </vt:variant>
      <vt:variant>
        <vt:i4>5</vt:i4>
      </vt:variant>
      <vt:variant>
        <vt:lpwstr>https://assetlibrary.health.qld.gov.au/share/9010AB26-0A39-41A0-A449D28AE2A7F5B5/</vt:lpwstr>
      </vt:variant>
      <vt:variant>
        <vt:lpwstr/>
      </vt:variant>
      <vt:variant>
        <vt:i4>5111821</vt:i4>
      </vt:variant>
      <vt:variant>
        <vt:i4>207</vt:i4>
      </vt:variant>
      <vt:variant>
        <vt:i4>0</vt:i4>
      </vt:variant>
      <vt:variant>
        <vt:i4>5</vt:i4>
      </vt:variant>
      <vt:variant>
        <vt:lpwstr>https://assetlibrary.health.qld.gov.au/share/9010AB26-0A39-41A0-A449D28AE2A7F5B5/</vt:lpwstr>
      </vt:variant>
      <vt:variant>
        <vt:lpwstr/>
      </vt:variant>
      <vt:variant>
        <vt:i4>5308515</vt:i4>
      </vt:variant>
      <vt:variant>
        <vt:i4>204</vt:i4>
      </vt:variant>
      <vt:variant>
        <vt:i4>0</vt:i4>
      </vt:variant>
      <vt:variant>
        <vt:i4>5</vt:i4>
      </vt:variant>
      <vt:variant>
        <vt:lpwstr>mailto:strategiccommunications@health.qld.gov.au</vt:lpwstr>
      </vt:variant>
      <vt:variant>
        <vt:lpwstr/>
      </vt:variant>
      <vt:variant>
        <vt:i4>5111821</vt:i4>
      </vt:variant>
      <vt:variant>
        <vt:i4>201</vt:i4>
      </vt:variant>
      <vt:variant>
        <vt:i4>0</vt:i4>
      </vt:variant>
      <vt:variant>
        <vt:i4>5</vt:i4>
      </vt:variant>
      <vt:variant>
        <vt:lpwstr>https://assetlibrary.health.qld.gov.au/share/9010AB26-0A39-41A0-A449D28AE2A7F5B5/</vt:lpwstr>
      </vt:variant>
      <vt:variant>
        <vt:lpwstr/>
      </vt:variant>
      <vt:variant>
        <vt:i4>1179733</vt:i4>
      </vt:variant>
      <vt:variant>
        <vt:i4>198</vt:i4>
      </vt:variant>
      <vt:variant>
        <vt:i4>0</vt:i4>
      </vt:variant>
      <vt:variant>
        <vt:i4>5</vt:i4>
      </vt:variant>
      <vt:variant>
        <vt:lpwstr>https://www.vaccinate.initiatives.qld.gov.au/what-to-vaccinate-against/influenza</vt:lpwstr>
      </vt:variant>
      <vt:variant>
        <vt:lpwstr/>
      </vt:variant>
      <vt:variant>
        <vt:i4>2556028</vt:i4>
      </vt:variant>
      <vt:variant>
        <vt:i4>195</vt:i4>
      </vt:variant>
      <vt:variant>
        <vt:i4>0</vt:i4>
      </vt:variant>
      <vt:variant>
        <vt:i4>5</vt:i4>
      </vt:variant>
      <vt:variant>
        <vt:lpwstr>https://www.vaccinate.initiatives.qld.gov.au/what-to-vaccinate-against/influenza</vt:lpwstr>
      </vt:variant>
      <vt:variant>
        <vt:lpwstr>section__freefluvaccinations</vt:lpwstr>
      </vt:variant>
      <vt:variant>
        <vt:i4>655443</vt:i4>
      </vt:variant>
      <vt:variant>
        <vt:i4>192</vt:i4>
      </vt:variant>
      <vt:variant>
        <vt:i4>0</vt:i4>
      </vt:variant>
      <vt:variant>
        <vt:i4>5</vt:i4>
      </vt:variant>
      <vt:variant>
        <vt:lpwstr>https://www.vaccinate.initiatives.qld.gov.au/what-to-vaccinate-against/influenza/nasal-spray-flu-immunisation</vt:lpwstr>
      </vt:variant>
      <vt:variant>
        <vt:lpwstr/>
      </vt:variant>
      <vt:variant>
        <vt:i4>5111821</vt:i4>
      </vt:variant>
      <vt:variant>
        <vt:i4>189</vt:i4>
      </vt:variant>
      <vt:variant>
        <vt:i4>0</vt:i4>
      </vt:variant>
      <vt:variant>
        <vt:i4>5</vt:i4>
      </vt:variant>
      <vt:variant>
        <vt:lpwstr>https://assetlibrary.health.qld.gov.au/share/9010AB26-0A39-41A0-A449D28AE2A7F5B5/</vt:lpwstr>
      </vt:variant>
      <vt:variant>
        <vt:lpwstr/>
      </vt:variant>
      <vt:variant>
        <vt:i4>1048633</vt:i4>
      </vt:variant>
      <vt:variant>
        <vt:i4>182</vt:i4>
      </vt:variant>
      <vt:variant>
        <vt:i4>0</vt:i4>
      </vt:variant>
      <vt:variant>
        <vt:i4>5</vt:i4>
      </vt:variant>
      <vt:variant>
        <vt:lpwstr/>
      </vt:variant>
      <vt:variant>
        <vt:lpwstr>_Toc224567978</vt:lpwstr>
      </vt:variant>
      <vt:variant>
        <vt:i4>1048633</vt:i4>
      </vt:variant>
      <vt:variant>
        <vt:i4>176</vt:i4>
      </vt:variant>
      <vt:variant>
        <vt:i4>0</vt:i4>
      </vt:variant>
      <vt:variant>
        <vt:i4>5</vt:i4>
      </vt:variant>
      <vt:variant>
        <vt:lpwstr/>
      </vt:variant>
      <vt:variant>
        <vt:lpwstr>_Toc224567977</vt:lpwstr>
      </vt:variant>
      <vt:variant>
        <vt:i4>1048633</vt:i4>
      </vt:variant>
      <vt:variant>
        <vt:i4>170</vt:i4>
      </vt:variant>
      <vt:variant>
        <vt:i4>0</vt:i4>
      </vt:variant>
      <vt:variant>
        <vt:i4>5</vt:i4>
      </vt:variant>
      <vt:variant>
        <vt:lpwstr/>
      </vt:variant>
      <vt:variant>
        <vt:lpwstr>_Toc224567976</vt:lpwstr>
      </vt:variant>
      <vt:variant>
        <vt:i4>1048633</vt:i4>
      </vt:variant>
      <vt:variant>
        <vt:i4>164</vt:i4>
      </vt:variant>
      <vt:variant>
        <vt:i4>0</vt:i4>
      </vt:variant>
      <vt:variant>
        <vt:i4>5</vt:i4>
      </vt:variant>
      <vt:variant>
        <vt:lpwstr/>
      </vt:variant>
      <vt:variant>
        <vt:lpwstr>_Toc224567975</vt:lpwstr>
      </vt:variant>
      <vt:variant>
        <vt:i4>1048633</vt:i4>
      </vt:variant>
      <vt:variant>
        <vt:i4>158</vt:i4>
      </vt:variant>
      <vt:variant>
        <vt:i4>0</vt:i4>
      </vt:variant>
      <vt:variant>
        <vt:i4>5</vt:i4>
      </vt:variant>
      <vt:variant>
        <vt:lpwstr/>
      </vt:variant>
      <vt:variant>
        <vt:lpwstr>_Toc224567974</vt:lpwstr>
      </vt:variant>
      <vt:variant>
        <vt:i4>1048633</vt:i4>
      </vt:variant>
      <vt:variant>
        <vt:i4>152</vt:i4>
      </vt:variant>
      <vt:variant>
        <vt:i4>0</vt:i4>
      </vt:variant>
      <vt:variant>
        <vt:i4>5</vt:i4>
      </vt:variant>
      <vt:variant>
        <vt:lpwstr/>
      </vt:variant>
      <vt:variant>
        <vt:lpwstr>_Toc224567973</vt:lpwstr>
      </vt:variant>
      <vt:variant>
        <vt:i4>1048633</vt:i4>
      </vt:variant>
      <vt:variant>
        <vt:i4>146</vt:i4>
      </vt:variant>
      <vt:variant>
        <vt:i4>0</vt:i4>
      </vt:variant>
      <vt:variant>
        <vt:i4>5</vt:i4>
      </vt:variant>
      <vt:variant>
        <vt:lpwstr/>
      </vt:variant>
      <vt:variant>
        <vt:lpwstr>_Toc224567972</vt:lpwstr>
      </vt:variant>
      <vt:variant>
        <vt:i4>1048633</vt:i4>
      </vt:variant>
      <vt:variant>
        <vt:i4>140</vt:i4>
      </vt:variant>
      <vt:variant>
        <vt:i4>0</vt:i4>
      </vt:variant>
      <vt:variant>
        <vt:i4>5</vt:i4>
      </vt:variant>
      <vt:variant>
        <vt:lpwstr/>
      </vt:variant>
      <vt:variant>
        <vt:lpwstr>_Toc224567971</vt:lpwstr>
      </vt:variant>
      <vt:variant>
        <vt:i4>1048633</vt:i4>
      </vt:variant>
      <vt:variant>
        <vt:i4>134</vt:i4>
      </vt:variant>
      <vt:variant>
        <vt:i4>0</vt:i4>
      </vt:variant>
      <vt:variant>
        <vt:i4>5</vt:i4>
      </vt:variant>
      <vt:variant>
        <vt:lpwstr/>
      </vt:variant>
      <vt:variant>
        <vt:lpwstr>_Toc224567970</vt:lpwstr>
      </vt:variant>
      <vt:variant>
        <vt:i4>1114169</vt:i4>
      </vt:variant>
      <vt:variant>
        <vt:i4>128</vt:i4>
      </vt:variant>
      <vt:variant>
        <vt:i4>0</vt:i4>
      </vt:variant>
      <vt:variant>
        <vt:i4>5</vt:i4>
      </vt:variant>
      <vt:variant>
        <vt:lpwstr/>
      </vt:variant>
      <vt:variant>
        <vt:lpwstr>_Toc224567969</vt:lpwstr>
      </vt:variant>
      <vt:variant>
        <vt:i4>1114169</vt:i4>
      </vt:variant>
      <vt:variant>
        <vt:i4>122</vt:i4>
      </vt:variant>
      <vt:variant>
        <vt:i4>0</vt:i4>
      </vt:variant>
      <vt:variant>
        <vt:i4>5</vt:i4>
      </vt:variant>
      <vt:variant>
        <vt:lpwstr/>
      </vt:variant>
      <vt:variant>
        <vt:lpwstr>_Toc224567968</vt:lpwstr>
      </vt:variant>
      <vt:variant>
        <vt:i4>1114169</vt:i4>
      </vt:variant>
      <vt:variant>
        <vt:i4>116</vt:i4>
      </vt:variant>
      <vt:variant>
        <vt:i4>0</vt:i4>
      </vt:variant>
      <vt:variant>
        <vt:i4>5</vt:i4>
      </vt:variant>
      <vt:variant>
        <vt:lpwstr/>
      </vt:variant>
      <vt:variant>
        <vt:lpwstr>_Toc224567967</vt:lpwstr>
      </vt:variant>
      <vt:variant>
        <vt:i4>1114169</vt:i4>
      </vt:variant>
      <vt:variant>
        <vt:i4>110</vt:i4>
      </vt:variant>
      <vt:variant>
        <vt:i4>0</vt:i4>
      </vt:variant>
      <vt:variant>
        <vt:i4>5</vt:i4>
      </vt:variant>
      <vt:variant>
        <vt:lpwstr/>
      </vt:variant>
      <vt:variant>
        <vt:lpwstr>_Toc224567966</vt:lpwstr>
      </vt:variant>
      <vt:variant>
        <vt:i4>1114169</vt:i4>
      </vt:variant>
      <vt:variant>
        <vt:i4>104</vt:i4>
      </vt:variant>
      <vt:variant>
        <vt:i4>0</vt:i4>
      </vt:variant>
      <vt:variant>
        <vt:i4>5</vt:i4>
      </vt:variant>
      <vt:variant>
        <vt:lpwstr/>
      </vt:variant>
      <vt:variant>
        <vt:lpwstr>_Toc224567965</vt:lpwstr>
      </vt:variant>
      <vt:variant>
        <vt:i4>1114169</vt:i4>
      </vt:variant>
      <vt:variant>
        <vt:i4>98</vt:i4>
      </vt:variant>
      <vt:variant>
        <vt:i4>0</vt:i4>
      </vt:variant>
      <vt:variant>
        <vt:i4>5</vt:i4>
      </vt:variant>
      <vt:variant>
        <vt:lpwstr/>
      </vt:variant>
      <vt:variant>
        <vt:lpwstr>_Toc224567964</vt:lpwstr>
      </vt:variant>
      <vt:variant>
        <vt:i4>1114169</vt:i4>
      </vt:variant>
      <vt:variant>
        <vt:i4>92</vt:i4>
      </vt:variant>
      <vt:variant>
        <vt:i4>0</vt:i4>
      </vt:variant>
      <vt:variant>
        <vt:i4>5</vt:i4>
      </vt:variant>
      <vt:variant>
        <vt:lpwstr/>
      </vt:variant>
      <vt:variant>
        <vt:lpwstr>_Toc224567963</vt:lpwstr>
      </vt:variant>
      <vt:variant>
        <vt:i4>1114169</vt:i4>
      </vt:variant>
      <vt:variant>
        <vt:i4>86</vt:i4>
      </vt:variant>
      <vt:variant>
        <vt:i4>0</vt:i4>
      </vt:variant>
      <vt:variant>
        <vt:i4>5</vt:i4>
      </vt:variant>
      <vt:variant>
        <vt:lpwstr/>
      </vt:variant>
      <vt:variant>
        <vt:lpwstr>_Toc224567962</vt:lpwstr>
      </vt:variant>
      <vt:variant>
        <vt:i4>1114169</vt:i4>
      </vt:variant>
      <vt:variant>
        <vt:i4>80</vt:i4>
      </vt:variant>
      <vt:variant>
        <vt:i4>0</vt:i4>
      </vt:variant>
      <vt:variant>
        <vt:i4>5</vt:i4>
      </vt:variant>
      <vt:variant>
        <vt:lpwstr/>
      </vt:variant>
      <vt:variant>
        <vt:lpwstr>_Toc224567961</vt:lpwstr>
      </vt:variant>
      <vt:variant>
        <vt:i4>1114169</vt:i4>
      </vt:variant>
      <vt:variant>
        <vt:i4>74</vt:i4>
      </vt:variant>
      <vt:variant>
        <vt:i4>0</vt:i4>
      </vt:variant>
      <vt:variant>
        <vt:i4>5</vt:i4>
      </vt:variant>
      <vt:variant>
        <vt:lpwstr/>
      </vt:variant>
      <vt:variant>
        <vt:lpwstr>_Toc224567960</vt:lpwstr>
      </vt:variant>
      <vt:variant>
        <vt:i4>1179705</vt:i4>
      </vt:variant>
      <vt:variant>
        <vt:i4>68</vt:i4>
      </vt:variant>
      <vt:variant>
        <vt:i4>0</vt:i4>
      </vt:variant>
      <vt:variant>
        <vt:i4>5</vt:i4>
      </vt:variant>
      <vt:variant>
        <vt:lpwstr/>
      </vt:variant>
      <vt:variant>
        <vt:lpwstr>_Toc224567959</vt:lpwstr>
      </vt:variant>
      <vt:variant>
        <vt:i4>1179705</vt:i4>
      </vt:variant>
      <vt:variant>
        <vt:i4>62</vt:i4>
      </vt:variant>
      <vt:variant>
        <vt:i4>0</vt:i4>
      </vt:variant>
      <vt:variant>
        <vt:i4>5</vt:i4>
      </vt:variant>
      <vt:variant>
        <vt:lpwstr/>
      </vt:variant>
      <vt:variant>
        <vt:lpwstr>_Toc224567958</vt:lpwstr>
      </vt:variant>
      <vt:variant>
        <vt:i4>1179705</vt:i4>
      </vt:variant>
      <vt:variant>
        <vt:i4>56</vt:i4>
      </vt:variant>
      <vt:variant>
        <vt:i4>0</vt:i4>
      </vt:variant>
      <vt:variant>
        <vt:i4>5</vt:i4>
      </vt:variant>
      <vt:variant>
        <vt:lpwstr/>
      </vt:variant>
      <vt:variant>
        <vt:lpwstr>_Toc224567957</vt:lpwstr>
      </vt:variant>
      <vt:variant>
        <vt:i4>1179705</vt:i4>
      </vt:variant>
      <vt:variant>
        <vt:i4>50</vt:i4>
      </vt:variant>
      <vt:variant>
        <vt:i4>0</vt:i4>
      </vt:variant>
      <vt:variant>
        <vt:i4>5</vt:i4>
      </vt:variant>
      <vt:variant>
        <vt:lpwstr/>
      </vt:variant>
      <vt:variant>
        <vt:lpwstr>_Toc224567956</vt:lpwstr>
      </vt:variant>
      <vt:variant>
        <vt:i4>1179705</vt:i4>
      </vt:variant>
      <vt:variant>
        <vt:i4>44</vt:i4>
      </vt:variant>
      <vt:variant>
        <vt:i4>0</vt:i4>
      </vt:variant>
      <vt:variant>
        <vt:i4>5</vt:i4>
      </vt:variant>
      <vt:variant>
        <vt:lpwstr/>
      </vt:variant>
      <vt:variant>
        <vt:lpwstr>_Toc224567955</vt:lpwstr>
      </vt:variant>
      <vt:variant>
        <vt:i4>1179705</vt:i4>
      </vt:variant>
      <vt:variant>
        <vt:i4>38</vt:i4>
      </vt:variant>
      <vt:variant>
        <vt:i4>0</vt:i4>
      </vt:variant>
      <vt:variant>
        <vt:i4>5</vt:i4>
      </vt:variant>
      <vt:variant>
        <vt:lpwstr/>
      </vt:variant>
      <vt:variant>
        <vt:lpwstr>_Toc224567954</vt:lpwstr>
      </vt:variant>
      <vt:variant>
        <vt:i4>1179705</vt:i4>
      </vt:variant>
      <vt:variant>
        <vt:i4>32</vt:i4>
      </vt:variant>
      <vt:variant>
        <vt:i4>0</vt:i4>
      </vt:variant>
      <vt:variant>
        <vt:i4>5</vt:i4>
      </vt:variant>
      <vt:variant>
        <vt:lpwstr/>
      </vt:variant>
      <vt:variant>
        <vt:lpwstr>_Toc224567953</vt:lpwstr>
      </vt:variant>
      <vt:variant>
        <vt:i4>1179705</vt:i4>
      </vt:variant>
      <vt:variant>
        <vt:i4>26</vt:i4>
      </vt:variant>
      <vt:variant>
        <vt:i4>0</vt:i4>
      </vt:variant>
      <vt:variant>
        <vt:i4>5</vt:i4>
      </vt:variant>
      <vt:variant>
        <vt:lpwstr/>
      </vt:variant>
      <vt:variant>
        <vt:lpwstr>_Toc224567952</vt:lpwstr>
      </vt:variant>
      <vt:variant>
        <vt:i4>1179705</vt:i4>
      </vt:variant>
      <vt:variant>
        <vt:i4>20</vt:i4>
      </vt:variant>
      <vt:variant>
        <vt:i4>0</vt:i4>
      </vt:variant>
      <vt:variant>
        <vt:i4>5</vt:i4>
      </vt:variant>
      <vt:variant>
        <vt:lpwstr/>
      </vt:variant>
      <vt:variant>
        <vt:lpwstr>_Toc224567951</vt:lpwstr>
      </vt:variant>
      <vt:variant>
        <vt:i4>1179705</vt:i4>
      </vt:variant>
      <vt:variant>
        <vt:i4>14</vt:i4>
      </vt:variant>
      <vt:variant>
        <vt:i4>0</vt:i4>
      </vt:variant>
      <vt:variant>
        <vt:i4>5</vt:i4>
      </vt:variant>
      <vt:variant>
        <vt:lpwstr/>
      </vt:variant>
      <vt:variant>
        <vt:lpwstr>_Toc224567950</vt:lpwstr>
      </vt:variant>
      <vt:variant>
        <vt:i4>1245241</vt:i4>
      </vt:variant>
      <vt:variant>
        <vt:i4>8</vt:i4>
      </vt:variant>
      <vt:variant>
        <vt:i4>0</vt:i4>
      </vt:variant>
      <vt:variant>
        <vt:i4>5</vt:i4>
      </vt:variant>
      <vt:variant>
        <vt:lpwstr/>
      </vt:variant>
      <vt:variant>
        <vt:lpwstr>_Toc224567949</vt:lpwstr>
      </vt:variant>
      <vt:variant>
        <vt:i4>1245241</vt:i4>
      </vt:variant>
      <vt:variant>
        <vt:i4>2</vt:i4>
      </vt:variant>
      <vt:variant>
        <vt:i4>0</vt:i4>
      </vt:variant>
      <vt:variant>
        <vt:i4>5</vt:i4>
      </vt:variant>
      <vt:variant>
        <vt:lpwstr/>
      </vt:variant>
      <vt:variant>
        <vt:lpwstr>_Toc224567948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2026 Free Flu Vaccination Program</dc:title>
  <dc:subject>HHS communications toolkit</dc:subject>
  <dc:creator>Kendall Herbert</dc:creator>
  <cp:keywords/>
  <dc:description/>
  <cp:lastModifiedBy>Andrew Haywood</cp:lastModifiedBy>
  <cp:revision>322</cp:revision>
  <cp:lastPrinted>2026-03-19T04:06:00Z</cp:lastPrinted>
  <dcterms:created xsi:type="dcterms:W3CDTF">2026-03-02T10:20:00Z</dcterms:created>
  <dcterms:modified xsi:type="dcterms:W3CDTF">2026-03-19T04:06:00Z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0x010100C438EEA6BE18CF42ABAA1F7AE30C11AE</vt:lpwstr>
  </property>
  <property fmtid="{D5CDD505-2E9C-101B-9397-08002B2CF9AE}" pid="3" name="_dlc_DocIdItemGuid">
    <vt:lpwstr>177437fe-fcd7-42fc-a979-86efea21a4c1</vt:lpwstr>
  </property>
  <property fmtid="{D5CDD505-2E9C-101B-9397-08002B2CF9AE}" pid="4" name="MediaServiceImageTags">
    <vt:lpwstr/>
  </property>
</Properties>
</file>